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2204D" w14:textId="77777777" w:rsidR="00AF2038" w:rsidRPr="00056F1F" w:rsidRDefault="00594ED9" w:rsidP="00AF2038">
      <w:pPr>
        <w:rPr>
          <w:rFonts w:ascii="Franklin Gothic Book" w:hAnsi="Franklin Gothic Book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8F39840" wp14:editId="3D85AEA5">
            <wp:extent cx="6610350" cy="923925"/>
            <wp:effectExtent l="0" t="0" r="7620" b="0"/>
            <wp:docPr id="1" name="Рисунок 1" descr="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u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E0695" w14:textId="2B6D76EA" w:rsidR="00AF2038" w:rsidRPr="00056F1F" w:rsidRDefault="00D06669" w:rsidP="00AF2038">
      <w:pPr>
        <w:spacing w:after="0"/>
        <w:jc w:val="center"/>
        <w:rPr>
          <w:rFonts w:ascii="Franklin Gothic Book" w:hAnsi="Franklin Gothic Book"/>
          <w:b/>
          <w:sz w:val="26"/>
          <w:szCs w:val="26"/>
        </w:rPr>
      </w:pPr>
      <w:r w:rsidRPr="00056F1F">
        <w:rPr>
          <w:rFonts w:ascii="Franklin Gothic Book" w:hAnsi="Franklin Gothic Book"/>
          <w:b/>
          <w:sz w:val="26"/>
          <w:szCs w:val="26"/>
        </w:rPr>
        <w:t xml:space="preserve">Тарифы </w:t>
      </w:r>
      <w:r>
        <w:rPr>
          <w:rFonts w:ascii="Franklin Gothic Book" w:hAnsi="Franklin Gothic Book"/>
          <w:b/>
          <w:sz w:val="26"/>
          <w:szCs w:val="26"/>
        </w:rPr>
        <w:t>П</w:t>
      </w:r>
      <w:r w:rsidRPr="00056F1F">
        <w:rPr>
          <w:rFonts w:ascii="Franklin Gothic Book" w:hAnsi="Franklin Gothic Book"/>
          <w:b/>
          <w:sz w:val="26"/>
          <w:szCs w:val="26"/>
        </w:rPr>
        <w:t>АО «МОСКОВСКИЙ КРЕДИТНЫЙ БАНК» на переводы</w:t>
      </w:r>
      <w:r w:rsidR="006445AA" w:rsidRPr="0021428A">
        <w:rPr>
          <w:rFonts w:ascii="Franklin Gothic Book" w:hAnsi="Franklin Gothic Book"/>
          <w:b/>
          <w:sz w:val="26"/>
          <w:szCs w:val="26"/>
          <w:vertAlign w:val="superscript"/>
        </w:rPr>
        <w:t>1</w:t>
      </w:r>
      <w:r w:rsidRPr="00056F1F">
        <w:rPr>
          <w:rFonts w:ascii="Franklin Gothic Book" w:hAnsi="Franklin Gothic Book"/>
          <w:b/>
          <w:sz w:val="26"/>
          <w:szCs w:val="26"/>
        </w:rPr>
        <w:t xml:space="preserve"> в адрес торгово-сервисных предприятий</w:t>
      </w:r>
      <w:r w:rsidR="006445AA" w:rsidRPr="001A22FB">
        <w:rPr>
          <w:rFonts w:ascii="Franklin Gothic Book" w:hAnsi="Franklin Gothic Book"/>
          <w:b/>
          <w:sz w:val="26"/>
          <w:szCs w:val="26"/>
          <w:vertAlign w:val="superscript"/>
        </w:rPr>
        <w:t>2</w:t>
      </w:r>
      <w:r w:rsidRPr="00056F1F">
        <w:rPr>
          <w:rFonts w:ascii="Franklin Gothic Book" w:hAnsi="Franklin Gothic Book"/>
          <w:b/>
          <w:sz w:val="26"/>
          <w:szCs w:val="26"/>
        </w:rPr>
        <w:t>, осуществляемые в рамках дистанционного банковского обслуживания</w:t>
      </w:r>
      <w:r>
        <w:rPr>
          <w:rFonts w:ascii="Franklin Gothic Book" w:hAnsi="Franklin Gothic Book"/>
          <w:b/>
          <w:sz w:val="26"/>
          <w:szCs w:val="26"/>
        </w:rPr>
        <w:t xml:space="preserve">, </w:t>
      </w:r>
      <w:r w:rsidRPr="00056F1F">
        <w:rPr>
          <w:rFonts w:ascii="Franklin Gothic Book" w:hAnsi="Franklin Gothic Book"/>
          <w:b/>
          <w:sz w:val="26"/>
          <w:szCs w:val="26"/>
        </w:rPr>
        <w:t>платежных терминалах</w:t>
      </w:r>
      <w:r>
        <w:rPr>
          <w:rFonts w:ascii="Franklin Gothic Book" w:hAnsi="Franklin Gothic Book"/>
          <w:b/>
          <w:sz w:val="26"/>
          <w:szCs w:val="26"/>
        </w:rPr>
        <w:t xml:space="preserve">, банкоматах </w:t>
      </w:r>
      <w:r w:rsidRPr="00056F1F">
        <w:rPr>
          <w:rFonts w:ascii="Franklin Gothic Book" w:hAnsi="Franklin Gothic Book"/>
          <w:b/>
          <w:sz w:val="26"/>
          <w:szCs w:val="26"/>
        </w:rPr>
        <w:t>Банка</w:t>
      </w:r>
      <w:r>
        <w:rPr>
          <w:rFonts w:ascii="Franklin Gothic Book" w:hAnsi="Franklin Gothic Book"/>
          <w:b/>
          <w:sz w:val="26"/>
          <w:szCs w:val="26"/>
        </w:rPr>
        <w:t xml:space="preserve"> </w:t>
      </w:r>
      <w:r w:rsidRPr="00461DE9">
        <w:rPr>
          <w:rFonts w:ascii="Franklin Gothic Book" w:hAnsi="Franklin Gothic Book"/>
          <w:b/>
          <w:sz w:val="26"/>
          <w:szCs w:val="26"/>
        </w:rPr>
        <w:t xml:space="preserve">и </w:t>
      </w:r>
      <w:r w:rsidR="009F7BD9">
        <w:rPr>
          <w:rFonts w:ascii="Franklin Gothic Book" w:hAnsi="Franklin Gothic Book"/>
          <w:b/>
          <w:sz w:val="26"/>
          <w:szCs w:val="26"/>
        </w:rPr>
        <w:t>на web-сайтах</w:t>
      </w:r>
      <w:r w:rsidRPr="00461DE9">
        <w:rPr>
          <w:rFonts w:ascii="Franklin Gothic Book" w:hAnsi="Franklin Gothic Book"/>
          <w:b/>
          <w:sz w:val="26"/>
          <w:szCs w:val="26"/>
        </w:rPr>
        <w:t xml:space="preserve"> поставщиков услуг в сети Интернет (в рамках интернет-эквайринга) в российских рублях</w:t>
      </w:r>
    </w:p>
    <w:p w14:paraId="017F6F74" w14:textId="57DEA563" w:rsidR="00AF2038" w:rsidRDefault="00AF2038" w:rsidP="00AF2038">
      <w:pPr>
        <w:spacing w:after="0"/>
        <w:jc w:val="center"/>
        <w:rPr>
          <w:rFonts w:ascii="Franklin Gothic Book" w:hAnsi="Franklin Gothic Book"/>
          <w:b/>
          <w:sz w:val="26"/>
          <w:szCs w:val="26"/>
        </w:rPr>
      </w:pPr>
      <w:r w:rsidRPr="00056F1F">
        <w:rPr>
          <w:rFonts w:ascii="Franklin Gothic Book" w:hAnsi="Franklin Gothic Book"/>
          <w:b/>
          <w:sz w:val="26"/>
          <w:szCs w:val="26"/>
        </w:rPr>
        <w:t xml:space="preserve">(Действуют с </w:t>
      </w:r>
      <w:r w:rsidR="002E770C">
        <w:rPr>
          <w:rFonts w:ascii="Franklin Gothic Book" w:hAnsi="Franklin Gothic Book"/>
          <w:b/>
          <w:sz w:val="26"/>
          <w:szCs w:val="26"/>
        </w:rPr>
        <w:t>21</w:t>
      </w:r>
      <w:r w:rsidR="007A786C">
        <w:rPr>
          <w:rFonts w:ascii="Franklin Gothic Book" w:hAnsi="Franklin Gothic Book"/>
          <w:b/>
          <w:sz w:val="26"/>
          <w:szCs w:val="26"/>
        </w:rPr>
        <w:t>.</w:t>
      </w:r>
      <w:r w:rsidR="002E770C">
        <w:rPr>
          <w:rFonts w:ascii="Franklin Gothic Book" w:hAnsi="Franklin Gothic Book"/>
          <w:b/>
          <w:sz w:val="26"/>
          <w:szCs w:val="26"/>
        </w:rPr>
        <w:t>12</w:t>
      </w:r>
      <w:r w:rsidR="00C21BBC">
        <w:rPr>
          <w:rFonts w:ascii="Franklin Gothic Book" w:hAnsi="Franklin Gothic Book"/>
          <w:b/>
          <w:sz w:val="26"/>
          <w:szCs w:val="26"/>
        </w:rPr>
        <w:t>.2022</w:t>
      </w:r>
      <w:r w:rsidRPr="00056F1F">
        <w:rPr>
          <w:rFonts w:ascii="Franklin Gothic Book" w:hAnsi="Franklin Gothic Book"/>
          <w:b/>
          <w:sz w:val="26"/>
          <w:szCs w:val="26"/>
        </w:rPr>
        <w:t>)</w:t>
      </w:r>
    </w:p>
    <w:tbl>
      <w:tblPr>
        <w:tblW w:w="15431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3731"/>
        <w:gridCol w:w="2207"/>
        <w:gridCol w:w="1544"/>
        <w:gridCol w:w="2083"/>
        <w:gridCol w:w="2577"/>
        <w:gridCol w:w="2574"/>
      </w:tblGrid>
      <w:tr w:rsidR="001426CA" w:rsidRPr="00AF2038" w14:paraId="52A32CD0" w14:textId="77777777" w:rsidTr="00AF0120">
        <w:trPr>
          <w:trHeight w:val="947"/>
          <w:tblHeader/>
          <w:jc w:val="center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E36938" w14:textId="77777777" w:rsidR="001426CA" w:rsidRPr="00AF2038" w:rsidRDefault="001426CA" w:rsidP="00AF203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03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73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F484609" w14:textId="77777777" w:rsidR="001426CA" w:rsidRPr="00AF2038" w:rsidRDefault="001426CA" w:rsidP="00AF203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03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Перечень услуг/операций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12B3B18F" w14:textId="77777777" w:rsidR="001426CA" w:rsidRPr="00AF2038" w:rsidRDefault="001426CA" w:rsidP="00500D7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7B0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В рамках систем дистанционного банковского обслуживания</w:t>
            </w:r>
            <w:r w:rsidRPr="00761970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2AF7492" w14:textId="77777777" w:rsidR="001426CA" w:rsidRPr="00AF2038" w:rsidRDefault="001426CA" w:rsidP="00AF203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03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В платежных терминалах</w:t>
            </w:r>
            <w:r w:rsidRPr="00AF203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vertAlign w:val="superscript"/>
                <w:lang w:eastAsia="ru-RU"/>
              </w:rPr>
              <w:t xml:space="preserve"> </w:t>
            </w:r>
            <w:r w:rsidRPr="00AF203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Банка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017D2AA" w14:textId="77777777" w:rsidR="001426CA" w:rsidRPr="00AF2038" w:rsidRDefault="001426CA" w:rsidP="00AF203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03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В банкоматах Банка</w:t>
            </w:r>
          </w:p>
        </w:tc>
        <w:tc>
          <w:tcPr>
            <w:tcW w:w="25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5CF9A47D" w14:textId="77777777" w:rsidR="001426CA" w:rsidRPr="00956B93" w:rsidRDefault="001426CA" w:rsidP="002A26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56B9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На web-сайтах поставщиков услуг в сети Интернет (в рамках интернет-эквайринга)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70283C6E" w14:textId="4DE20D68" w:rsidR="001426CA" w:rsidRPr="00FE3C95" w:rsidRDefault="001426CA" w:rsidP="00FE3C9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5429D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В интерфейсах Партнеров</w:t>
            </w:r>
            <w:r w:rsidR="00FE3C95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  <w:lang w:eastAsia="ru-RU"/>
              </w:rPr>
              <w:t>9</w:t>
            </w:r>
          </w:p>
        </w:tc>
      </w:tr>
      <w:tr w:rsidR="001426CA" w:rsidRPr="00AF2038" w14:paraId="1F1AEE32" w14:textId="77777777" w:rsidTr="007A786C">
        <w:trPr>
          <w:trHeight w:val="312"/>
          <w:jc w:val="center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B1448" w14:textId="77777777" w:rsidR="001426CA" w:rsidRPr="00AF2038" w:rsidRDefault="001426CA" w:rsidP="00AF203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03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345FD80" w14:textId="77777777" w:rsidR="001426CA" w:rsidRPr="005429D4" w:rsidRDefault="001426CA" w:rsidP="00500D7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429D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Услуги связи:</w:t>
            </w:r>
          </w:p>
        </w:tc>
      </w:tr>
      <w:tr w:rsidR="001426CA" w:rsidRPr="00AF2038" w14:paraId="2DEB90D6" w14:textId="77777777" w:rsidTr="00AF0120">
        <w:trPr>
          <w:trHeight w:val="431"/>
          <w:jc w:val="center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ADB5" w14:textId="77777777" w:rsidR="001426CA" w:rsidRPr="00AF2038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E5C6" w14:textId="77777777" w:rsidR="001426CA" w:rsidRPr="00AF2038" w:rsidRDefault="001426CA" w:rsidP="001426C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В адрес поставщиков услуг</w:t>
            </w:r>
            <w:r w:rsidRPr="00AF2038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 xml:space="preserve">, заключивших с Банком договор об оказании услуг, связанных с </w:t>
            </w:r>
            <w:r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 xml:space="preserve">переводом денежных средств, на условиях </w:t>
            </w:r>
            <w:r w:rsidRPr="00AF2038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 xml:space="preserve">взимания </w:t>
            </w:r>
            <w:r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вознаграждения Банка с</w:t>
            </w:r>
            <w:r w:rsidRPr="00AF2038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 xml:space="preserve"> получателя перевода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C1C8" w14:textId="77777777" w:rsidR="001426CA" w:rsidRPr="00956B93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6B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Без комиссии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023A" w14:textId="77777777" w:rsidR="001426CA" w:rsidRPr="00AF2038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Без комиссии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4C8E" w14:textId="77777777" w:rsidR="001426CA" w:rsidRPr="00AF2038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Услуга не предоставляется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A321" w14:textId="77777777" w:rsidR="001426CA" w:rsidRPr="00956B93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6B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Услуга не предоставляется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DDA9" w14:textId="77777777" w:rsidR="001426CA" w:rsidRPr="005429D4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29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Без комиссии</w:t>
            </w:r>
          </w:p>
        </w:tc>
      </w:tr>
      <w:tr w:rsidR="001426CA" w:rsidRPr="00AF2038" w14:paraId="38B0C44F" w14:textId="77777777" w:rsidTr="00AF0120">
        <w:trPr>
          <w:trHeight w:val="312"/>
          <w:jc w:val="center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1FB5" w14:textId="77777777" w:rsidR="001426CA" w:rsidRPr="00AF2038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44EA" w14:textId="77777777" w:rsidR="001426CA" w:rsidRPr="00AF2038" w:rsidRDefault="001426CA" w:rsidP="001426C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 xml:space="preserve">МТС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7689" w14:textId="77777777" w:rsidR="001426CA" w:rsidRPr="00956B93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6B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Без комиссии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4216" w14:textId="77777777" w:rsidR="001426CA" w:rsidRPr="00AF2038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до 8,99%</w:t>
            </w:r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F113" w14:textId="77777777" w:rsidR="001426CA" w:rsidRPr="00AF2038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B586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до 8,99%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50BF" w14:textId="77777777" w:rsidR="001426CA" w:rsidRPr="00956B93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Без комиссии</w:t>
            </w:r>
            <w:r w:rsidRPr="00956B93" w:rsidDel="008B4D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B057" w14:textId="77777777" w:rsidR="001426CA" w:rsidRPr="005429D4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29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Без комиссии</w:t>
            </w:r>
          </w:p>
        </w:tc>
      </w:tr>
      <w:tr w:rsidR="001426CA" w:rsidRPr="00AF2038" w14:paraId="2762DEF1" w14:textId="77777777" w:rsidTr="00AF0120">
        <w:trPr>
          <w:trHeight w:val="312"/>
          <w:jc w:val="center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67E835" w14:textId="77777777" w:rsidR="001426CA" w:rsidRPr="008B4D18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42D77" w14:textId="77777777" w:rsidR="001426CA" w:rsidRDefault="001426CA" w:rsidP="001426C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 xml:space="preserve">Билайн;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23F2" w14:textId="77777777" w:rsidR="001426CA" w:rsidRPr="00956B93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6B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Без комиссии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CBC1A" w14:textId="77777777" w:rsidR="001426CA" w:rsidRPr="00AF2038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до 8,99%</w:t>
            </w:r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0C56" w14:textId="77777777" w:rsidR="001426CA" w:rsidRPr="00AF2038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до 8,99%</w:t>
            </w:r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FF61" w14:textId="77777777" w:rsidR="001426CA" w:rsidRPr="00956B93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6B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Услуга не предоставляется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18A9" w14:textId="77777777" w:rsidR="001426CA" w:rsidRPr="005429D4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29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Без комиссии</w:t>
            </w:r>
          </w:p>
        </w:tc>
      </w:tr>
      <w:tr w:rsidR="001426CA" w:rsidRPr="00AF2038" w14:paraId="1C082825" w14:textId="77777777" w:rsidTr="00AF0120">
        <w:trPr>
          <w:trHeight w:val="312"/>
          <w:jc w:val="center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F8B56" w14:textId="77777777" w:rsidR="001426CA" w:rsidRPr="00761970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.4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162B" w14:textId="77777777" w:rsidR="001426CA" w:rsidRDefault="001426CA" w:rsidP="001426C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Мегафон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44BE" w14:textId="77777777" w:rsidR="001426CA" w:rsidRPr="00956B93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6B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Без комиссии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5EDB0" w14:textId="77777777" w:rsidR="001426CA" w:rsidRPr="00AF2038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до 8,99%</w:t>
            </w:r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C4969" w14:textId="77777777" w:rsidR="001426CA" w:rsidRPr="00AF2038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B586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до 8,99%</w:t>
            </w:r>
            <w:r w:rsidRPr="00761970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1E21" w14:textId="77777777" w:rsidR="001426CA" w:rsidRPr="00956B93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6B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Услуга не предоставляется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C1CA" w14:textId="77777777" w:rsidR="001426CA" w:rsidRPr="005429D4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29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Без комиссии</w:t>
            </w:r>
          </w:p>
        </w:tc>
      </w:tr>
      <w:tr w:rsidR="001426CA" w:rsidRPr="00AF2038" w14:paraId="1FFF6D70" w14:textId="77777777" w:rsidTr="00AF0120">
        <w:trPr>
          <w:trHeight w:val="312"/>
          <w:jc w:val="center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CB09" w14:textId="77777777" w:rsidR="001426CA" w:rsidRPr="00AF2038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0FEF" w14:textId="77777777" w:rsidR="001426CA" w:rsidRPr="00AF2038" w:rsidRDefault="001426CA" w:rsidP="001426CA">
            <w:pPr>
              <w:spacing w:after="0" w:line="240" w:lineRule="auto"/>
              <w:ind w:right="-132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038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Прочие поставщики услуг связи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FA73" w14:textId="62479F2B" w:rsidR="001426CA" w:rsidRPr="00956B93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до 3,5%, минимум 50 руб.</w:t>
            </w:r>
            <w:r w:rsidR="00E031D7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  <w:lang w:eastAsia="ru-RU"/>
              </w:rPr>
              <w:t>8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D136" w14:textId="77777777" w:rsidR="001426CA" w:rsidRPr="00AF2038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до 8,99%</w:t>
            </w:r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F0BD" w14:textId="77777777" w:rsidR="001426CA" w:rsidRPr="00AF2038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B586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до 8,99%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609E" w14:textId="77777777" w:rsidR="001426CA" w:rsidRPr="00956B93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6B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Услуга не предоставляется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850F" w14:textId="60274067" w:rsidR="001426CA" w:rsidRPr="005429D4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29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до 3,5%, минимум 50 руб.</w:t>
            </w:r>
            <w:r w:rsidR="00E031D7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  <w:lang w:eastAsia="ru-RU"/>
              </w:rPr>
              <w:t>8</w:t>
            </w:r>
          </w:p>
        </w:tc>
      </w:tr>
      <w:tr w:rsidR="001426CA" w:rsidRPr="00AF2038" w14:paraId="1EB74790" w14:textId="77777777" w:rsidTr="007A786C">
        <w:trPr>
          <w:trHeight w:val="312"/>
          <w:jc w:val="center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162520" w14:textId="77777777" w:rsidR="001426CA" w:rsidRPr="00AF2038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03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9B0262" w14:textId="77777777" w:rsidR="001426CA" w:rsidRPr="005429D4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429D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Интернет и ТВ услуги:</w:t>
            </w:r>
          </w:p>
        </w:tc>
      </w:tr>
      <w:tr w:rsidR="001426CA" w:rsidRPr="00AF2038" w14:paraId="44159C9C" w14:textId="77777777" w:rsidTr="00AF0120">
        <w:trPr>
          <w:trHeight w:val="431"/>
          <w:jc w:val="center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309B" w14:textId="77777777" w:rsidR="001426CA" w:rsidRPr="00AF2038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AD94" w14:textId="77777777" w:rsidR="001426CA" w:rsidRPr="00AF2038" w:rsidRDefault="001426CA" w:rsidP="001426C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В адрес поставщиков услуг</w:t>
            </w:r>
            <w:r w:rsidRPr="00AF2038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 xml:space="preserve">, заключивших с Банком договор об оказании услуг, связанных с </w:t>
            </w:r>
            <w:r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 xml:space="preserve">переводом денежных средств, на условиях </w:t>
            </w:r>
            <w:r w:rsidRPr="00AF2038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 xml:space="preserve">взимания </w:t>
            </w:r>
            <w:r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вознаграждения Банка с</w:t>
            </w:r>
            <w:r w:rsidRPr="00AF2038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 xml:space="preserve"> получателя перевода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0FF6" w14:textId="77777777" w:rsidR="001426CA" w:rsidRPr="00956B93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6B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Без комиссии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1A53" w14:textId="77777777" w:rsidR="001426CA" w:rsidRPr="00AF2038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Без комиссии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A057" w14:textId="77777777" w:rsidR="001426CA" w:rsidRPr="00AF2038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Услуга не предоставляется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20AC" w14:textId="77777777" w:rsidR="001426CA" w:rsidRPr="00956B93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6B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Услуга не предоставляется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0BB9" w14:textId="77777777" w:rsidR="001426CA" w:rsidRPr="005429D4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29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Без комиссии</w:t>
            </w:r>
          </w:p>
        </w:tc>
      </w:tr>
      <w:tr w:rsidR="001426CA" w:rsidRPr="00AF2038" w14:paraId="0675993B" w14:textId="77777777" w:rsidTr="00AF0120">
        <w:trPr>
          <w:trHeight w:val="312"/>
          <w:jc w:val="center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F5CD" w14:textId="77777777" w:rsidR="001426CA" w:rsidRPr="00AF2038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66E2" w14:textId="77777777" w:rsidR="001426CA" w:rsidRPr="00AF2038" w:rsidRDefault="001426CA" w:rsidP="001426C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038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 xml:space="preserve">НТВ Плюс; Onlime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A26D" w14:textId="77777777" w:rsidR="001426CA" w:rsidRPr="00956B93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6B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Без комиссии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9FD85" w14:textId="77777777" w:rsidR="001426CA" w:rsidRPr="00AF2038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  <w:lang w:eastAsia="ru-RU"/>
              </w:rPr>
            </w:pPr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до 8,99%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D3EB" w14:textId="77777777" w:rsidR="001426CA" w:rsidRPr="00AF2038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до 8,99%</w:t>
            </w:r>
            <w:r w:rsidRPr="00761970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  <w:lang w:eastAsia="ru-RU"/>
              </w:rPr>
              <w:t xml:space="preserve"> 4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E146" w14:textId="77777777" w:rsidR="001426CA" w:rsidRPr="00956B93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6B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Услуга не предоставляется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FA7E" w14:textId="77777777" w:rsidR="001426CA" w:rsidRPr="005429D4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29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Без комиссии</w:t>
            </w:r>
          </w:p>
        </w:tc>
      </w:tr>
      <w:tr w:rsidR="001426CA" w:rsidRPr="00AF2038" w14:paraId="1A8FD8B8" w14:textId="77777777" w:rsidTr="00AF0120">
        <w:trPr>
          <w:trHeight w:val="312"/>
          <w:jc w:val="center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1DA9" w14:textId="77777777" w:rsidR="001426CA" w:rsidRPr="00AF2038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C333" w14:textId="77777777" w:rsidR="001426CA" w:rsidRPr="00AF2038" w:rsidRDefault="001426CA" w:rsidP="001426C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038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Прочие поставщики Интернет и ТВ услуг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3718" w14:textId="008F2D23" w:rsidR="001426CA" w:rsidRPr="00956B93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до 3</w:t>
            </w:r>
            <w:r w:rsidRPr="002829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%, минимум 50 руб.</w:t>
            </w:r>
            <w:r w:rsidR="00E031D7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  <w:lang w:eastAsia="ru-RU"/>
              </w:rPr>
              <w:t>8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97D11" w14:textId="77777777" w:rsidR="001426CA" w:rsidRPr="00AF2038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  <w:lang w:eastAsia="ru-RU"/>
              </w:rPr>
            </w:pPr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до 8,99%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DDDA" w14:textId="77777777" w:rsidR="001426CA" w:rsidRPr="00AF2038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60EF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до 8,99%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C499" w14:textId="77777777" w:rsidR="001426CA" w:rsidRPr="00956B93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6B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Услуга не предоставляется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D13D" w14:textId="77777777" w:rsidR="001426CA" w:rsidRPr="005429D4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29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до 3%, минимум 50 руб.</w:t>
            </w:r>
            <w:r w:rsidRPr="005429D4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  <w:lang w:eastAsia="ru-RU"/>
              </w:rPr>
              <w:t>11</w:t>
            </w:r>
          </w:p>
        </w:tc>
      </w:tr>
      <w:tr w:rsidR="001426CA" w:rsidRPr="00AF2038" w14:paraId="56D86120" w14:textId="77777777" w:rsidTr="007A786C">
        <w:trPr>
          <w:trHeight w:val="312"/>
          <w:jc w:val="center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79D03B" w14:textId="77777777" w:rsidR="001426CA" w:rsidRPr="00AF2038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03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B36228E" w14:textId="77777777" w:rsidR="001426CA" w:rsidRPr="005429D4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429D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Коммунальные платежи:</w:t>
            </w:r>
          </w:p>
        </w:tc>
      </w:tr>
      <w:tr w:rsidR="001426CA" w:rsidRPr="00AF2038" w14:paraId="68DA48EF" w14:textId="77777777" w:rsidTr="00AF0120">
        <w:trPr>
          <w:trHeight w:val="431"/>
          <w:jc w:val="center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E3AA" w14:textId="77777777" w:rsidR="001426CA" w:rsidRPr="00AF2038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BED5" w14:textId="77777777" w:rsidR="001426CA" w:rsidRPr="00AF2038" w:rsidRDefault="001426CA" w:rsidP="001426C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В адрес поставщиков услуг</w:t>
            </w:r>
            <w:r w:rsidRPr="00AF2038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 xml:space="preserve">, заключивших с Банком договор об оказании услуг, связанных с </w:t>
            </w:r>
            <w:r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 xml:space="preserve">переводом денежных средств, на условиях </w:t>
            </w:r>
            <w:r w:rsidRPr="00AF2038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 xml:space="preserve">взимания </w:t>
            </w:r>
            <w:r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вознаграждения Банка с</w:t>
            </w:r>
            <w:r w:rsidRPr="00AF2038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 xml:space="preserve"> получателя перевода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D58E" w14:textId="77777777" w:rsidR="001426CA" w:rsidRPr="00956B93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6B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Без комиссии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A32B" w14:textId="77777777" w:rsidR="001426CA" w:rsidRPr="00AF2038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Без комиссии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88C2" w14:textId="77777777" w:rsidR="001426CA" w:rsidRPr="00AF2038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Услуга не предоставляется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2FAD" w14:textId="77777777" w:rsidR="001426CA" w:rsidRPr="00956B93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ru-RU"/>
              </w:rPr>
            </w:pPr>
            <w:r w:rsidRPr="00D06669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Услуга не предоставляется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D857" w14:textId="77777777" w:rsidR="001426CA" w:rsidRPr="005429D4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429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Без комиссии</w:t>
            </w:r>
          </w:p>
        </w:tc>
      </w:tr>
      <w:tr w:rsidR="001426CA" w:rsidRPr="00AF2038" w14:paraId="6ACFC5A1" w14:textId="77777777" w:rsidTr="00AF0120">
        <w:trPr>
          <w:trHeight w:val="312"/>
          <w:jc w:val="center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F608" w14:textId="77777777" w:rsidR="001426CA" w:rsidRPr="00AF2038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3.2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5863" w14:textId="77777777" w:rsidR="001426CA" w:rsidRPr="00AF2038" w:rsidRDefault="001426CA" w:rsidP="001426C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038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Прочие коммунальные платежи</w:t>
            </w:r>
            <w:r w:rsidRPr="00AF2038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B2BF" w14:textId="4E600D87" w:rsidR="001426CA" w:rsidRPr="00956B93" w:rsidRDefault="001426CA" w:rsidP="00AF01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до 4</w:t>
            </w:r>
            <w:r w:rsidRPr="002829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%, минимум </w:t>
            </w:r>
            <w:r w:rsidR="00AF01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</w:t>
            </w:r>
            <w:r w:rsidRPr="002829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 руб.</w:t>
            </w:r>
            <w:r w:rsidR="00FE3C95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  <w:lang w:eastAsia="ru-RU"/>
              </w:rPr>
              <w:t>8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08B4" w14:textId="77777777" w:rsidR="001426CA" w:rsidRPr="00AF2038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до 8,99%</w:t>
            </w:r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A788" w14:textId="77777777" w:rsidR="001426CA" w:rsidRPr="00AF2038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Услуга не предоставляется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B11C" w14:textId="77777777" w:rsidR="001426CA" w:rsidRPr="00956B93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ru-RU"/>
              </w:rPr>
            </w:pPr>
            <w:r w:rsidRPr="001D6819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до 1,5%</w:t>
            </w:r>
            <w:r>
              <w:rPr>
                <w:rFonts w:ascii="Tahoma" w:eastAsia="Times New Roman" w:hAnsi="Tahoma" w:cs="Tahoma"/>
                <w:sz w:val="16"/>
                <w:szCs w:val="16"/>
                <w:vertAlign w:val="superscript"/>
                <w:lang w:eastAsia="ru-RU"/>
              </w:rPr>
              <w:t xml:space="preserve"> 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7044" w14:textId="17944524" w:rsidR="001426CA" w:rsidRPr="005429D4" w:rsidRDefault="001426CA" w:rsidP="00AF012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429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до 4%, минимум </w:t>
            </w:r>
            <w:r w:rsidR="00AF01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</w:t>
            </w:r>
            <w:r w:rsidRPr="005429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 руб.</w:t>
            </w:r>
            <w:r w:rsidR="00FE3C95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  <w:lang w:eastAsia="ru-RU"/>
              </w:rPr>
              <w:t>8</w:t>
            </w:r>
          </w:p>
        </w:tc>
      </w:tr>
      <w:tr w:rsidR="001426CA" w:rsidRPr="00AF2038" w14:paraId="50F12016" w14:textId="77777777" w:rsidTr="007A786C">
        <w:trPr>
          <w:trHeight w:val="312"/>
          <w:jc w:val="center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DA51A" w14:textId="77777777" w:rsidR="001426CA" w:rsidRPr="003B6446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4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513BAC6" w14:textId="77777777" w:rsidR="001426CA" w:rsidRPr="005429D4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429D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Благотворительность:</w:t>
            </w:r>
          </w:p>
        </w:tc>
      </w:tr>
      <w:tr w:rsidR="001426CA" w:rsidRPr="00AF2038" w14:paraId="707D92E0" w14:textId="77777777" w:rsidTr="00AF0120">
        <w:trPr>
          <w:trHeight w:val="873"/>
          <w:jc w:val="center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C3E2" w14:textId="77777777" w:rsidR="001426CA" w:rsidRPr="00AF2038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916A" w14:textId="77777777" w:rsidR="001426CA" w:rsidRPr="003B6446" w:rsidRDefault="001426CA" w:rsidP="001426C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038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В пользу благотворительных фондов</w:t>
            </w:r>
            <w:r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 xml:space="preserve">, заключивших </w:t>
            </w:r>
            <w:r w:rsidRPr="00AF2038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 xml:space="preserve">с Банком договор об оказании услуг, связанных с </w:t>
            </w:r>
            <w:r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переводом денежных средств в оплату благотворительных взносов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60F5" w14:textId="77777777" w:rsidR="001426CA" w:rsidRPr="00956B93" w:rsidRDefault="001426CA" w:rsidP="001426CA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Без комиссии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5B7C" w14:textId="77777777" w:rsidR="001426CA" w:rsidRPr="00AF2038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Без комиссии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A4FF" w14:textId="77777777" w:rsidR="001426CA" w:rsidRPr="00AF2038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Услуга не предоставляется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BBA1" w14:textId="77777777" w:rsidR="001426CA" w:rsidRPr="00956B93" w:rsidRDefault="001426CA" w:rsidP="001426CA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Без комиссии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E607" w14:textId="77777777" w:rsidR="001426CA" w:rsidRPr="005429D4" w:rsidRDefault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29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Без комиссии</w:t>
            </w:r>
          </w:p>
        </w:tc>
      </w:tr>
      <w:tr w:rsidR="001426CA" w:rsidRPr="00AF2038" w14:paraId="4EA973E9" w14:textId="77777777" w:rsidTr="007A786C">
        <w:trPr>
          <w:trHeight w:val="312"/>
          <w:jc w:val="center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7890A4" w14:textId="77777777" w:rsidR="001426CA" w:rsidRPr="00AF2038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851A165" w14:textId="77777777" w:rsidR="001426CA" w:rsidRPr="005429D4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429D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Прочие услуги:</w:t>
            </w:r>
          </w:p>
        </w:tc>
      </w:tr>
      <w:tr w:rsidR="001426CA" w:rsidRPr="00AF2038" w14:paraId="7A3BA01E" w14:textId="77777777" w:rsidTr="00AF0120">
        <w:trPr>
          <w:trHeight w:val="431"/>
          <w:jc w:val="center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91C7" w14:textId="77777777" w:rsidR="001426CA" w:rsidRPr="00AF2038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5ADB" w14:textId="77777777" w:rsidR="001426CA" w:rsidRPr="00AF2038" w:rsidRDefault="001426CA" w:rsidP="001426C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В адрес поставщиков услуг</w:t>
            </w:r>
            <w:r w:rsidRPr="00AF2038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 xml:space="preserve">, заключивших с Банком договор об оказании услуг, связанных с </w:t>
            </w:r>
            <w:r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 xml:space="preserve">переводом денежных средств, на условиях </w:t>
            </w:r>
            <w:r w:rsidRPr="00AF2038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 xml:space="preserve">взимания </w:t>
            </w:r>
            <w:r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вознаграждения Банка с</w:t>
            </w:r>
            <w:r w:rsidRPr="00AF2038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 xml:space="preserve"> получателя перевода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5C0C" w14:textId="77777777" w:rsidR="001426CA" w:rsidRPr="00956B93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6B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Без комиссии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260E" w14:textId="77777777" w:rsidR="001426CA" w:rsidRPr="00AF2038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Без комиссии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BDEE" w14:textId="77777777" w:rsidR="001426CA" w:rsidRPr="00AF2038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Услуга не предоставляется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1AF2" w14:textId="77777777" w:rsidR="001426CA" w:rsidRPr="00956B93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6B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Услуга не предоставляется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7455" w14:textId="77777777" w:rsidR="001426CA" w:rsidRPr="005429D4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29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Без комиссии</w:t>
            </w:r>
          </w:p>
        </w:tc>
      </w:tr>
      <w:tr w:rsidR="001426CA" w:rsidRPr="00AF2038" w14:paraId="1641A7C5" w14:textId="77777777" w:rsidTr="00AF0120">
        <w:trPr>
          <w:trHeight w:val="431"/>
          <w:jc w:val="center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A9B6E" w14:textId="77777777" w:rsidR="001426CA" w:rsidRPr="001E67CB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5.2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9A09A" w14:textId="77777777" w:rsidR="001426CA" w:rsidRPr="001E67CB" w:rsidRDefault="001426CA" w:rsidP="001426C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vertAlign w:val="superscript"/>
                <w:lang w:eastAsia="ru-RU"/>
              </w:rPr>
            </w:pPr>
            <w:r w:rsidRPr="001E67CB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Комиссия за автоматизированное заполнение реквизитов бланков платежных документов  при перечислении государственных пошлин (УФМС, ФНС, Росреестр, ЗАГС</w:t>
            </w:r>
            <w:r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, ГИБДД</w:t>
            </w:r>
            <w:r w:rsidRPr="001E67CB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), облагаемая НДС</w:t>
            </w:r>
            <w:r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vertAlign w:val="superscript"/>
                <w:lang w:eastAsia="ru-RU"/>
              </w:rPr>
              <w:t>5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2564" w14:textId="77777777" w:rsidR="001426CA" w:rsidRPr="00956B93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6B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Услуга не предоставляется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E20F5" w14:textId="77777777" w:rsidR="001426CA" w:rsidRPr="001E67CB" w:rsidRDefault="001426CA" w:rsidP="001426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67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30 руб.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31040" w14:textId="77777777" w:rsidR="001426CA" w:rsidRDefault="001426CA" w:rsidP="001426CA">
            <w:pPr>
              <w:jc w:val="center"/>
            </w:pPr>
            <w:r w:rsidRPr="006B3E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Услуга не предоставляется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3865" w14:textId="77777777" w:rsidR="001426CA" w:rsidRPr="00956B93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6B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Услуга не предоставляется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7008" w14:textId="77777777" w:rsidR="001426CA" w:rsidRPr="005429D4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29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Услуга не предоставляется</w:t>
            </w:r>
          </w:p>
        </w:tc>
      </w:tr>
      <w:tr w:rsidR="001426CA" w:rsidRPr="00AF2038" w14:paraId="5DF5827B" w14:textId="77777777" w:rsidTr="00AF0120">
        <w:trPr>
          <w:trHeight w:val="312"/>
          <w:jc w:val="center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00FB" w14:textId="36EF95FD" w:rsidR="001426CA" w:rsidRPr="00AF2038" w:rsidRDefault="001426CA" w:rsidP="007809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5.</w:t>
            </w:r>
            <w:r w:rsidR="007809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5561" w14:textId="77777777" w:rsidR="001426CA" w:rsidRPr="00AF2038" w:rsidRDefault="001426CA" w:rsidP="001426C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038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Прочие поставщики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4CEB" w14:textId="7EC8E2CB" w:rsidR="001426CA" w:rsidRPr="006445AA" w:rsidRDefault="001426CA" w:rsidP="00AF01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  <w:lang w:eastAsia="ru-RU"/>
              </w:rPr>
            </w:pPr>
            <w:r w:rsidRPr="003629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до 4%, минимум </w:t>
            </w:r>
            <w:r w:rsidR="00AF01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100</w:t>
            </w:r>
            <w:r w:rsidRPr="003629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руб.</w:t>
            </w:r>
            <w:r w:rsidR="00FE3C95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  <w:lang w:eastAsia="ru-RU"/>
              </w:rPr>
              <w:t>8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B5AD" w14:textId="77777777" w:rsidR="001426CA" w:rsidRPr="00AF2038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до 8,99%</w:t>
            </w:r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93AD" w14:textId="77777777" w:rsidR="001426CA" w:rsidRPr="00AF2038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235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до 8,99%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27EB" w14:textId="77777777" w:rsidR="001426CA" w:rsidRPr="00956B93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6B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Услуга не предоставляется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3491" w14:textId="711AA351" w:rsidR="001426CA" w:rsidRPr="005429D4" w:rsidRDefault="001426CA" w:rsidP="00AF01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29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до 4%, минимум </w:t>
            </w:r>
            <w:r w:rsidR="00AF01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100</w:t>
            </w:r>
            <w:r w:rsidRPr="005429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руб.</w:t>
            </w:r>
            <w:r w:rsidR="00FE3C95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  <w:lang w:eastAsia="ru-RU"/>
              </w:rPr>
              <w:t>8</w:t>
            </w:r>
          </w:p>
        </w:tc>
      </w:tr>
      <w:tr w:rsidR="001426CA" w:rsidRPr="00AF2038" w14:paraId="2D916126" w14:textId="77777777" w:rsidTr="007A786C">
        <w:trPr>
          <w:trHeight w:val="312"/>
          <w:jc w:val="center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9B806D" w14:textId="77777777" w:rsidR="001426CA" w:rsidRPr="00AF2038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E9AA3FA" w14:textId="77777777" w:rsidR="001426CA" w:rsidRPr="005429D4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429D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Пополнение карт, эмитированных сторонними банками в рамках платежной системы «МИР»</w:t>
            </w:r>
          </w:p>
        </w:tc>
      </w:tr>
      <w:tr w:rsidR="001426CA" w:rsidRPr="00956B93" w14:paraId="174349A1" w14:textId="77777777" w:rsidTr="00AF0120">
        <w:trPr>
          <w:trHeight w:val="431"/>
          <w:jc w:val="center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48B28A" w14:textId="77777777" w:rsidR="001426CA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6.1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39C4" w14:textId="77777777" w:rsidR="001426CA" w:rsidRPr="00956B93" w:rsidRDefault="001426CA" w:rsidP="001426C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Пополнение карт, эмитированных сторонними банками в рамках  платежной системы «МИР»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E1AF" w14:textId="271B5433" w:rsidR="001426CA" w:rsidRPr="00956B93" w:rsidRDefault="00CF4540" w:rsidP="00AF01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ru-RU"/>
              </w:rPr>
            </w:pPr>
            <w:r w:rsidRPr="0076197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до 4%, минимум </w:t>
            </w:r>
            <w:r w:rsidR="00AF01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100</w:t>
            </w:r>
            <w:r w:rsidRPr="00594E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руб.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  <w:lang w:eastAsia="ru-RU"/>
              </w:rPr>
              <w:t xml:space="preserve"> 8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8A302" w14:textId="77777777" w:rsidR="001426CA" w:rsidRPr="00956B93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4F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Без комиссии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2528D" w14:textId="77777777" w:rsidR="001426CA" w:rsidRPr="00956B93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4F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Без комиссии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C85B" w14:textId="77777777" w:rsidR="001426CA" w:rsidRPr="00956B93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ru-RU"/>
              </w:rPr>
            </w:pPr>
            <w:r w:rsidRPr="001D6819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Услуга не предоставляется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42CC" w14:textId="7F15A3BD" w:rsidR="001426CA" w:rsidRPr="005429D4" w:rsidRDefault="00CF4540" w:rsidP="00AF012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76197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до 4%, минимум </w:t>
            </w:r>
            <w:r w:rsidR="00AF01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100</w:t>
            </w:r>
            <w:r w:rsidRPr="00594E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руб.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  <w:lang w:eastAsia="ru-RU"/>
              </w:rPr>
              <w:t xml:space="preserve"> 8</w:t>
            </w:r>
          </w:p>
        </w:tc>
      </w:tr>
      <w:tr w:rsidR="001426CA" w:rsidRPr="00AF2038" w14:paraId="7EBEA4B2" w14:textId="77777777" w:rsidTr="007A786C">
        <w:trPr>
          <w:trHeight w:val="312"/>
          <w:jc w:val="center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</w:tcPr>
          <w:p w14:paraId="0B6C5DD7" w14:textId="77777777" w:rsidR="001426CA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758A4FF" w14:textId="77777777" w:rsidR="001426CA" w:rsidRPr="005429D4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429D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Пополнение карт, эмитированных сторонними банками в рамках платежных систем </w:t>
            </w:r>
            <w:r w:rsidRPr="005429D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ru-RU"/>
              </w:rPr>
              <w:t>MasterCard</w:t>
            </w:r>
            <w:r w:rsidRPr="005429D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429D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ru-RU"/>
              </w:rPr>
              <w:t>Worldwide</w:t>
            </w:r>
            <w:r w:rsidRPr="005429D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и </w:t>
            </w:r>
            <w:r w:rsidRPr="005429D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ru-RU"/>
              </w:rPr>
              <w:t>Visa</w:t>
            </w:r>
            <w:r w:rsidRPr="005429D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429D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ru-RU"/>
              </w:rPr>
              <w:t>International</w:t>
            </w:r>
            <w:r w:rsidRPr="005429D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429D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ru-RU"/>
              </w:rPr>
              <w:t>Service</w:t>
            </w:r>
            <w:r w:rsidRPr="005429D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429D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ru-RU"/>
              </w:rPr>
              <w:t>Association</w:t>
            </w:r>
          </w:p>
        </w:tc>
      </w:tr>
      <w:tr w:rsidR="004A5E3C" w:rsidRPr="00AF2038" w14:paraId="0653B0FA" w14:textId="77777777" w:rsidTr="00AF0120">
        <w:trPr>
          <w:trHeight w:val="312"/>
          <w:jc w:val="center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C14D9A" w14:textId="77777777" w:rsidR="004A5E3C" w:rsidRPr="00AF2038" w:rsidRDefault="004A5E3C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CB0068" w14:textId="3B96271D" w:rsidR="004A5E3C" w:rsidRPr="00AF2038" w:rsidRDefault="004A5E3C" w:rsidP="001426C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vertAlign w:val="superscript"/>
                <w:lang w:eastAsia="ru-RU"/>
              </w:rPr>
            </w:pPr>
            <w:r w:rsidRPr="00AF2038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АО «Альфа-Банк»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B928A" w14:textId="77BA0F14" w:rsidR="004A5E3C" w:rsidRPr="004D34EF" w:rsidRDefault="004A5E3C" w:rsidP="00AF01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6197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до 4%, минимум </w:t>
            </w:r>
            <w:r w:rsidR="00AF01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100</w:t>
            </w:r>
            <w:r w:rsidRPr="00594E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руб.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  <w:lang w:eastAsia="ru-RU"/>
              </w:rPr>
              <w:t xml:space="preserve"> 8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917C3F" w14:textId="77777777" w:rsidR="004A5E3C" w:rsidRPr="00AF2038" w:rsidRDefault="004A5E3C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Без комиссии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5834A2" w14:textId="77777777" w:rsidR="004A5E3C" w:rsidRPr="00AF2038" w:rsidRDefault="004A5E3C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Без комиссии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80A17" w14:textId="77777777" w:rsidR="004A5E3C" w:rsidRPr="00956B93" w:rsidRDefault="004A5E3C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6B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Услуга не предоставляется</w:t>
            </w:r>
          </w:p>
        </w:tc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7C2AA" w14:textId="657BEBBA" w:rsidR="004A5E3C" w:rsidRPr="005429D4" w:rsidRDefault="004A5E3C" w:rsidP="00AF01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6197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до 4%, минимум </w:t>
            </w:r>
            <w:r w:rsidR="00AF01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100</w:t>
            </w:r>
            <w:r w:rsidRPr="00594E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руб.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  <w:lang w:eastAsia="ru-RU"/>
              </w:rPr>
              <w:t xml:space="preserve"> 8</w:t>
            </w:r>
          </w:p>
        </w:tc>
      </w:tr>
      <w:tr w:rsidR="004A5E3C" w:rsidRPr="00AF2038" w14:paraId="362F8F19" w14:textId="77777777" w:rsidTr="00AF0120">
        <w:trPr>
          <w:trHeight w:val="312"/>
          <w:jc w:val="center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B929A8" w14:textId="77777777" w:rsidR="004A5E3C" w:rsidRPr="00AF2038" w:rsidRDefault="004A5E3C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7FECC6" w14:textId="381498F7" w:rsidR="004A5E3C" w:rsidRPr="00761970" w:rsidRDefault="004A5E3C" w:rsidP="001426C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038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АО «Райффайзенбанк»</w:t>
            </w:r>
            <w:r w:rsidRPr="00AF2038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B1A22" w14:textId="0705B0B0" w:rsidR="004A5E3C" w:rsidRPr="004D34EF" w:rsidRDefault="004A5E3C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1658A6" w14:textId="77777777" w:rsidR="004A5E3C" w:rsidRPr="00AF2038" w:rsidRDefault="004A5E3C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Без комиссии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53DCE4" w14:textId="77777777" w:rsidR="004A5E3C" w:rsidRPr="00AF2038" w:rsidRDefault="004A5E3C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Без комиссии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4DED5E" w14:textId="77777777" w:rsidR="004A5E3C" w:rsidRPr="00956B93" w:rsidRDefault="004A5E3C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6B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Услуга не предоставляется</w:t>
            </w:r>
          </w:p>
        </w:tc>
        <w:tc>
          <w:tcPr>
            <w:tcW w:w="2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8277C" w14:textId="3B3593CE" w:rsidR="004A5E3C" w:rsidRPr="005429D4" w:rsidRDefault="004A5E3C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E3C" w:rsidRPr="00AF2038" w14:paraId="747EB12B" w14:textId="77777777" w:rsidTr="00AF0120">
        <w:trPr>
          <w:trHeight w:val="312"/>
          <w:jc w:val="center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917DC2" w14:textId="77777777" w:rsidR="004A5E3C" w:rsidRPr="00AF2038" w:rsidRDefault="004A5E3C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9266D9" w14:textId="77777777" w:rsidR="004A5E3C" w:rsidRPr="0066579E" w:rsidRDefault="004A5E3C" w:rsidP="001426C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vertAlign w:val="superscript"/>
                <w:lang w:val="en-US" w:eastAsia="ru-RU"/>
              </w:rPr>
            </w:pPr>
            <w:r w:rsidRPr="00AF2038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АО «Тинькофф Банк»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077D6" w14:textId="0057F6AE" w:rsidR="004A5E3C" w:rsidRPr="004D34EF" w:rsidRDefault="004A5E3C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8220E3" w14:textId="77777777" w:rsidR="004A5E3C" w:rsidRPr="00AF2038" w:rsidRDefault="004A5E3C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Без комиссии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347DA0" w14:textId="77777777" w:rsidR="004A5E3C" w:rsidRPr="00AF2038" w:rsidRDefault="004A5E3C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Без комиссии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4692C" w14:textId="77777777" w:rsidR="004A5E3C" w:rsidRPr="00956B93" w:rsidRDefault="004A5E3C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6B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Услуга не предоставляется</w:t>
            </w:r>
          </w:p>
        </w:tc>
        <w:tc>
          <w:tcPr>
            <w:tcW w:w="2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3952E" w14:textId="11741B42" w:rsidR="004A5E3C" w:rsidRPr="005429D4" w:rsidRDefault="004A5E3C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E3C" w:rsidRPr="00AF2038" w14:paraId="1BEE6F67" w14:textId="77777777" w:rsidTr="00AF0120">
        <w:trPr>
          <w:trHeight w:val="312"/>
          <w:jc w:val="center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A5F3" w14:textId="77777777" w:rsidR="004A5E3C" w:rsidRPr="00AF2038" w:rsidRDefault="004A5E3C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2155" w14:textId="0612A37E" w:rsidR="004A5E3C" w:rsidRPr="00761970" w:rsidRDefault="004A5E3C" w:rsidP="001426C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038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 xml:space="preserve">ООО  </w:t>
            </w:r>
            <w:r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«Эс-Би-Ай Банк»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1B3B7" w14:textId="499F212A" w:rsidR="004A5E3C" w:rsidRPr="004D34EF" w:rsidRDefault="004A5E3C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344C" w14:textId="77777777" w:rsidR="004A5E3C" w:rsidRPr="00AF2038" w:rsidRDefault="004A5E3C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Без комиссии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FFA9" w14:textId="77777777" w:rsidR="004A5E3C" w:rsidRPr="00AF2038" w:rsidRDefault="004A5E3C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Услуга не предоставляется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A4C7" w14:textId="77777777" w:rsidR="004A5E3C" w:rsidRPr="00956B93" w:rsidRDefault="004A5E3C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6B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Услуга не предоставляется</w:t>
            </w:r>
          </w:p>
        </w:tc>
        <w:tc>
          <w:tcPr>
            <w:tcW w:w="2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42A7B" w14:textId="2E466927" w:rsidR="004A5E3C" w:rsidRPr="005429D4" w:rsidRDefault="004A5E3C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E3C" w:rsidRPr="00AF2038" w14:paraId="332A0009" w14:textId="77777777" w:rsidTr="00AF0120">
        <w:trPr>
          <w:trHeight w:val="312"/>
          <w:jc w:val="center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34772B" w14:textId="77777777" w:rsidR="004A5E3C" w:rsidRPr="00AF2038" w:rsidRDefault="004A5E3C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CC81AA" w14:textId="417A05E0" w:rsidR="004A5E3C" w:rsidRPr="0066579E" w:rsidRDefault="004A5E3C" w:rsidP="006471D5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ПАО</w:t>
            </w:r>
            <w:r w:rsidRPr="00AF2038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«Совкомбанк»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736D2" w14:textId="78C82BB0" w:rsidR="004A5E3C" w:rsidRPr="004D34EF" w:rsidRDefault="004A5E3C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1EC485" w14:textId="77777777" w:rsidR="004A5E3C" w:rsidRPr="00AF2038" w:rsidRDefault="004A5E3C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Без комиссии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65FEEE" w14:textId="77777777" w:rsidR="004A5E3C" w:rsidRPr="00AF2038" w:rsidRDefault="004A5E3C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Без комиссии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1B76A" w14:textId="77777777" w:rsidR="004A5E3C" w:rsidRPr="00956B93" w:rsidRDefault="004A5E3C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6B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Услуга не предоставляется</w:t>
            </w:r>
          </w:p>
        </w:tc>
        <w:tc>
          <w:tcPr>
            <w:tcW w:w="2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65E3C" w14:textId="5E3CBD28" w:rsidR="004A5E3C" w:rsidRPr="005429D4" w:rsidRDefault="004A5E3C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E3C" w:rsidRPr="00AF2038" w14:paraId="36693644" w14:textId="77777777" w:rsidTr="00AF0120">
        <w:trPr>
          <w:trHeight w:val="312"/>
          <w:jc w:val="center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5023BF" w14:textId="77777777" w:rsidR="004A5E3C" w:rsidRPr="00AF2038" w:rsidRDefault="004A5E3C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78455B" w14:textId="59250D69" w:rsidR="004A5E3C" w:rsidRPr="00AF2038" w:rsidRDefault="004A5E3C" w:rsidP="001426C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2038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АО ЮниКредит Банк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98E59" w14:textId="3240E896" w:rsidR="004A5E3C" w:rsidRPr="004D34EF" w:rsidRDefault="004A5E3C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A6C173" w14:textId="520FA516" w:rsidR="004A5E3C" w:rsidRPr="00761970" w:rsidRDefault="004A5E3C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До 1%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  <w:lang w:eastAsia="ru-RU"/>
              </w:rPr>
              <w:t>6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583FCE" w14:textId="3C84A185" w:rsidR="004A5E3C" w:rsidRPr="00AF2038" w:rsidRDefault="004A5E3C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До 1%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  <w:lang w:eastAsia="ru-RU"/>
              </w:rPr>
              <w:t>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49262" w14:textId="77777777" w:rsidR="004A5E3C" w:rsidRPr="00956B93" w:rsidRDefault="004A5E3C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6B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Услуга не предоставляется</w:t>
            </w:r>
          </w:p>
        </w:tc>
        <w:tc>
          <w:tcPr>
            <w:tcW w:w="2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09D8E" w14:textId="5B318604" w:rsidR="004A5E3C" w:rsidRPr="005429D4" w:rsidRDefault="004A5E3C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E3C" w:rsidRPr="00AF2038" w14:paraId="269B81F1" w14:textId="77777777" w:rsidTr="00AF0120">
        <w:trPr>
          <w:trHeight w:val="312"/>
          <w:jc w:val="center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5394D5" w14:textId="77777777" w:rsidR="004A5E3C" w:rsidRPr="00AF2038" w:rsidRDefault="004A5E3C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81B02F" w14:textId="3F9C3D1F" w:rsidR="004A5E3C" w:rsidRPr="0066579E" w:rsidRDefault="004A5E3C" w:rsidP="001426C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US" w:eastAsia="ru-RU"/>
              </w:rPr>
            </w:pPr>
            <w:r w:rsidRPr="00AF2038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 xml:space="preserve">КБ </w:t>
            </w:r>
            <w:r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«</w:t>
            </w:r>
            <w:r w:rsidRPr="00AF2038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Ренессанс Кредит</w:t>
            </w:r>
            <w:r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»</w:t>
            </w:r>
            <w:r w:rsidRPr="00AF2038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 xml:space="preserve"> (ООО)</w:t>
            </w:r>
            <w:r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0B7D8" w14:textId="7F27A0D3" w:rsidR="004A5E3C" w:rsidRPr="004D34EF" w:rsidRDefault="004A5E3C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A998DC" w14:textId="77777777" w:rsidR="004A5E3C" w:rsidRPr="00AF2038" w:rsidRDefault="004A5E3C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1%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59FD07" w14:textId="07DF0846" w:rsidR="004A5E3C" w:rsidRPr="00AF2038" w:rsidRDefault="004A5E3C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1%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CA57F" w14:textId="77777777" w:rsidR="004A5E3C" w:rsidRPr="00956B93" w:rsidRDefault="004A5E3C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6B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Услуга не предоставляется</w:t>
            </w:r>
          </w:p>
        </w:tc>
        <w:tc>
          <w:tcPr>
            <w:tcW w:w="2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75DC91" w14:textId="15EF232B" w:rsidR="004A5E3C" w:rsidRPr="005429D4" w:rsidRDefault="004A5E3C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E3C" w:rsidRPr="00AF2038" w14:paraId="69A7A601" w14:textId="77777777" w:rsidTr="00AF0120">
        <w:trPr>
          <w:trHeight w:val="312"/>
          <w:jc w:val="center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D4B72B" w14:textId="77777777" w:rsidR="004A5E3C" w:rsidRPr="00AF2038" w:rsidRDefault="004A5E3C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83C471" w14:textId="5898AC7E" w:rsidR="004A5E3C" w:rsidRPr="0066579E" w:rsidRDefault="004A5E3C" w:rsidP="001426C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US" w:eastAsia="ru-RU"/>
              </w:rPr>
            </w:pPr>
            <w:r w:rsidRPr="00AF2038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 xml:space="preserve">АО </w:t>
            </w:r>
            <w:r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«</w:t>
            </w:r>
            <w:r w:rsidRPr="00AF2038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Банк Русский Стандарт</w:t>
            </w:r>
            <w:r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»</w:t>
            </w:r>
            <w:r>
              <w:t xml:space="preserve"> 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3D207" w14:textId="2E51B2CB" w:rsidR="004A5E3C" w:rsidRPr="004D34EF" w:rsidRDefault="004A5E3C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6D5279" w14:textId="77777777" w:rsidR="004A5E3C" w:rsidRPr="00AF2038" w:rsidRDefault="004A5E3C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1%, минимум 30 руб.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01D695" w14:textId="77777777" w:rsidR="004A5E3C" w:rsidRPr="00AF2038" w:rsidRDefault="004A5E3C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Услуга не предоставляется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1D7D0" w14:textId="77777777" w:rsidR="004A5E3C" w:rsidRPr="00956B93" w:rsidRDefault="004A5E3C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6B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Услуга не предоставляется</w:t>
            </w:r>
          </w:p>
        </w:tc>
        <w:tc>
          <w:tcPr>
            <w:tcW w:w="2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11D8E" w14:textId="1224E8B0" w:rsidR="004A5E3C" w:rsidRPr="005429D4" w:rsidRDefault="004A5E3C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E3C" w:rsidRPr="00AF2038" w14:paraId="3465CC46" w14:textId="77777777" w:rsidTr="00AF0120">
        <w:trPr>
          <w:trHeight w:val="312"/>
          <w:jc w:val="center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850E6" w14:textId="77777777" w:rsidR="004A5E3C" w:rsidRDefault="004A5E3C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7.9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46DE7" w14:textId="741E4B8A" w:rsidR="004A5E3C" w:rsidRDefault="004A5E3C" w:rsidP="006471D5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ПАО «Банк ЗЕНИТ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93BC4" w14:textId="0F44DE34" w:rsidR="004A5E3C" w:rsidRPr="004D34EF" w:rsidRDefault="004A5E3C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6A9FE" w14:textId="77777777" w:rsidR="004A5E3C" w:rsidRPr="00AF2038" w:rsidRDefault="004A5E3C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6197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1%, минимум 50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6197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уб</w:t>
            </w:r>
            <w:r w:rsidRPr="0076197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.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443C4F" w14:textId="77777777" w:rsidR="004A5E3C" w:rsidRPr="00AF2038" w:rsidRDefault="004A5E3C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F36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1%, минимум 50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F36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уб</w:t>
            </w:r>
            <w:r w:rsidRPr="008F36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A5DAB" w14:textId="77777777" w:rsidR="004A5E3C" w:rsidRPr="00956B93" w:rsidRDefault="004A5E3C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6B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Услуга не предоставляется</w:t>
            </w:r>
          </w:p>
        </w:tc>
        <w:tc>
          <w:tcPr>
            <w:tcW w:w="2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84117" w14:textId="2CFF6707" w:rsidR="004A5E3C" w:rsidRPr="005429D4" w:rsidRDefault="004A5E3C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E3C" w:rsidRPr="00AF2038" w14:paraId="43341EE9" w14:textId="77777777" w:rsidTr="00AF0120">
        <w:trPr>
          <w:trHeight w:val="312"/>
          <w:jc w:val="center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A66C2" w14:textId="77777777" w:rsidR="004A5E3C" w:rsidRDefault="004A5E3C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7.10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4E555" w14:textId="74EA270F" w:rsidR="004A5E3C" w:rsidRDefault="004A5E3C" w:rsidP="001426C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АО «Народный доверительный банк»</w:t>
            </w:r>
            <w:r>
              <w:t xml:space="preserve"> 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EEB50" w14:textId="600D3D2A" w:rsidR="004A5E3C" w:rsidRPr="004D34EF" w:rsidRDefault="004A5E3C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61216" w14:textId="77777777" w:rsidR="004A5E3C" w:rsidRPr="00AF2038" w:rsidRDefault="004A5E3C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Без комиссии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0AE68" w14:textId="77777777" w:rsidR="004A5E3C" w:rsidRPr="00AF2038" w:rsidRDefault="004A5E3C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Без комиссии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FB283" w14:textId="77777777" w:rsidR="004A5E3C" w:rsidRPr="00956B93" w:rsidRDefault="004A5E3C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Услуга не предоставляется</w:t>
            </w:r>
          </w:p>
        </w:tc>
        <w:tc>
          <w:tcPr>
            <w:tcW w:w="2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A00031" w14:textId="5D204F22" w:rsidR="004A5E3C" w:rsidRPr="005429D4" w:rsidRDefault="004A5E3C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F66093" w:rsidRPr="00AF2038" w14:paraId="5AB7A40B" w14:textId="77777777" w:rsidTr="00AF0120">
        <w:trPr>
          <w:trHeight w:val="312"/>
          <w:jc w:val="center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29E14" w14:textId="77777777" w:rsidR="00F66093" w:rsidRDefault="00F66093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7.11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74028" w14:textId="729FA92C" w:rsidR="00F66093" w:rsidRDefault="00F66093" w:rsidP="001426C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750B8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 xml:space="preserve">ПАО </w:t>
            </w:r>
            <w:r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«</w:t>
            </w:r>
            <w:r w:rsidRPr="00F750B8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МТС-Банк</w:t>
            </w:r>
            <w:r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»</w:t>
            </w:r>
            <w:r>
              <w:t xml:space="preserve"> 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4FEAB" w14:textId="76F07103" w:rsidR="00F66093" w:rsidRPr="004D34EF" w:rsidRDefault="00F66093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AD28A" w14:textId="77777777" w:rsidR="00F66093" w:rsidRDefault="00F66093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До 2,99</w:t>
            </w:r>
            <w:r w:rsidRPr="00E2235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% минимум 1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  <w:r w:rsidRPr="00E2235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 руб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.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BF1F7" w14:textId="77777777" w:rsidR="00F66093" w:rsidRDefault="00F66093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До 2,99% минимум 100 руб.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E77E7" w14:textId="77777777" w:rsidR="00F66093" w:rsidRDefault="00F66093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750B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Услуга не предоставляется</w:t>
            </w:r>
          </w:p>
        </w:tc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ADDB2" w14:textId="3B88B227" w:rsidR="00F66093" w:rsidRPr="005429D4" w:rsidRDefault="00F66093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F66093" w:rsidRPr="00AF2038" w14:paraId="231979D1" w14:textId="77777777" w:rsidTr="00AF0120">
        <w:trPr>
          <w:trHeight w:val="312"/>
          <w:jc w:val="center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D248B" w14:textId="77777777" w:rsidR="00F66093" w:rsidRDefault="00F66093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7.12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FCD93" w14:textId="50A38398" w:rsidR="00F66093" w:rsidRPr="00F750B8" w:rsidRDefault="00F66093" w:rsidP="001426C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E4AFC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 xml:space="preserve">ИБ </w:t>
            </w:r>
            <w:r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«</w:t>
            </w:r>
            <w:r w:rsidRPr="00CE4AFC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Веста</w:t>
            </w:r>
            <w:r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»</w:t>
            </w:r>
            <w:r w:rsidRPr="00CE4AFC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 xml:space="preserve"> (ООО)</w:t>
            </w:r>
            <w:r>
              <w:t xml:space="preserve"> 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E5B84" w14:textId="012C6A7E" w:rsidR="00F66093" w:rsidRPr="004D34EF" w:rsidRDefault="00F66093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9ABFF" w14:textId="77777777" w:rsidR="00F66093" w:rsidRPr="00F750B8" w:rsidRDefault="00F66093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AF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Без комиссии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835B3" w14:textId="77777777" w:rsidR="00F66093" w:rsidRPr="00F750B8" w:rsidRDefault="00F66093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AF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Без комиссии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0C243" w14:textId="77777777" w:rsidR="00F66093" w:rsidRPr="00F750B8" w:rsidRDefault="00F66093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AF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Услуга не предоставляется</w:t>
            </w:r>
          </w:p>
        </w:tc>
        <w:tc>
          <w:tcPr>
            <w:tcW w:w="2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93A96" w14:textId="0627641A" w:rsidR="00F66093" w:rsidRPr="005429D4" w:rsidRDefault="00F66093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F66093" w:rsidRPr="00AF2038" w14:paraId="0C423B52" w14:textId="77777777" w:rsidTr="00AF0120">
        <w:trPr>
          <w:trHeight w:val="312"/>
          <w:jc w:val="center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2FAEE" w14:textId="77777777" w:rsidR="00F66093" w:rsidRDefault="00F66093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7.13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13230" w14:textId="2E1C1C1E" w:rsidR="00F66093" w:rsidRPr="00F750B8" w:rsidRDefault="00F66093" w:rsidP="001426C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E4AFC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 xml:space="preserve">ООО </w:t>
            </w:r>
            <w:r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«</w:t>
            </w:r>
            <w:r w:rsidRPr="00CE4AFC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Автоторгбанк</w:t>
            </w:r>
            <w:r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F17FC" w14:textId="1FFE148E" w:rsidR="00F66093" w:rsidRPr="004D34EF" w:rsidRDefault="00F66093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7C908" w14:textId="77777777" w:rsidR="00F66093" w:rsidRPr="00F750B8" w:rsidRDefault="00F66093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AF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Без комиссии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8115F" w14:textId="77777777" w:rsidR="00F66093" w:rsidRPr="00F750B8" w:rsidRDefault="00F66093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AF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Без комиссии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F3EB5" w14:textId="77777777" w:rsidR="00F66093" w:rsidRPr="00F750B8" w:rsidRDefault="00F66093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AF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Услуга не предоставляется</w:t>
            </w:r>
          </w:p>
        </w:tc>
        <w:tc>
          <w:tcPr>
            <w:tcW w:w="2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56D63" w14:textId="3037FC6F" w:rsidR="00F66093" w:rsidRPr="005429D4" w:rsidRDefault="00F66093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F66093" w:rsidRPr="00AF2038" w14:paraId="0E019E28" w14:textId="77777777" w:rsidTr="00AF0120">
        <w:trPr>
          <w:trHeight w:val="312"/>
          <w:jc w:val="center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A6FC9" w14:textId="77777777" w:rsidR="00F66093" w:rsidRDefault="00F66093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7.14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CF584C" w14:textId="582DC768" w:rsidR="00F66093" w:rsidRPr="00F750B8" w:rsidRDefault="00F66093" w:rsidP="001426C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E4AFC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 xml:space="preserve">АКБ </w:t>
            </w:r>
            <w:r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«</w:t>
            </w:r>
            <w:r w:rsidRPr="00CE4AFC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ФОРА-БАНК</w:t>
            </w:r>
            <w:r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»</w:t>
            </w:r>
            <w:r w:rsidRPr="00CE4AFC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 xml:space="preserve"> (АО)</w:t>
            </w:r>
            <w:r>
              <w:t xml:space="preserve"> 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B3320" w14:textId="71674893" w:rsidR="00F66093" w:rsidRPr="004D34EF" w:rsidRDefault="00F66093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53275" w14:textId="77777777" w:rsidR="00F66093" w:rsidRPr="00F750B8" w:rsidRDefault="00F66093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AF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Без комиссии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D988E" w14:textId="77777777" w:rsidR="00F66093" w:rsidRPr="00F750B8" w:rsidRDefault="00F66093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AF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Без комиссии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268B6" w14:textId="77777777" w:rsidR="00F66093" w:rsidRPr="00F750B8" w:rsidRDefault="00F66093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AF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Услуга не предоставляется</w:t>
            </w:r>
          </w:p>
        </w:tc>
        <w:tc>
          <w:tcPr>
            <w:tcW w:w="2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7E1E2" w14:textId="6EDBF0A2" w:rsidR="00F66093" w:rsidRPr="005429D4" w:rsidRDefault="00F66093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F66093" w:rsidRPr="00AF2038" w14:paraId="77A7AA1F" w14:textId="77777777" w:rsidTr="00AF0120">
        <w:trPr>
          <w:trHeight w:val="312"/>
          <w:jc w:val="center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D0C2A" w14:textId="77777777" w:rsidR="00F66093" w:rsidRDefault="00F66093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7.15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68AAD5" w14:textId="2E53717C" w:rsidR="00F66093" w:rsidRDefault="00F66093" w:rsidP="001426C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B28B8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 xml:space="preserve">КБ </w:t>
            </w:r>
            <w:r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«</w:t>
            </w:r>
            <w:r w:rsidRPr="003B28B8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Столичный кредит</w:t>
            </w:r>
            <w:r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»</w:t>
            </w:r>
            <w:r>
              <w:t xml:space="preserve"> 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E85B7" w14:textId="22583590" w:rsidR="00F66093" w:rsidRPr="004D34EF" w:rsidRDefault="00F66093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CC39B" w14:textId="77777777" w:rsidR="00F66093" w:rsidRPr="00F71F22" w:rsidRDefault="00F66093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6197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Без комиссии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8CA2E" w14:textId="77777777" w:rsidR="00F66093" w:rsidRPr="00F71F22" w:rsidRDefault="00F66093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6197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Без комиссии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11B61" w14:textId="77777777" w:rsidR="00F66093" w:rsidRPr="00F71F22" w:rsidRDefault="00F66093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6197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Услуга не предоставляется</w:t>
            </w:r>
          </w:p>
        </w:tc>
        <w:tc>
          <w:tcPr>
            <w:tcW w:w="2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43BD2" w14:textId="06AB6D8B" w:rsidR="00F66093" w:rsidRPr="005429D4" w:rsidRDefault="00F66093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F66093" w:rsidRPr="00AF2038" w14:paraId="0843FF90" w14:textId="77777777" w:rsidTr="00AF0120">
        <w:trPr>
          <w:trHeight w:val="312"/>
          <w:jc w:val="center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6685C" w14:textId="77777777" w:rsidR="00F66093" w:rsidRDefault="00F66093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7.16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E906D" w14:textId="69238208" w:rsidR="00F66093" w:rsidRDefault="00F66093" w:rsidP="001426C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B28B8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 xml:space="preserve">ПАО </w:t>
            </w:r>
            <w:r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«</w:t>
            </w:r>
            <w:r w:rsidRPr="003B28B8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 xml:space="preserve"> Акционерный коммерческий банк содействия коммерции и бизнесу</w:t>
            </w:r>
            <w:r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»</w:t>
            </w:r>
            <w:r>
              <w:t xml:space="preserve"> 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077AF2" w14:textId="2D0BA4D0" w:rsidR="00F66093" w:rsidRPr="004D34EF" w:rsidRDefault="00F66093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04451F" w14:textId="77777777" w:rsidR="00F66093" w:rsidRPr="00F71F22" w:rsidRDefault="00F66093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6197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Без комиссии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C7A60" w14:textId="77777777" w:rsidR="00F66093" w:rsidRPr="00F71F22" w:rsidRDefault="00F66093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6197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Без комиссии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F7820" w14:textId="77777777" w:rsidR="00F66093" w:rsidRPr="00F71F22" w:rsidRDefault="00F66093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6197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Услуга не предоставляется</w:t>
            </w:r>
          </w:p>
        </w:tc>
        <w:tc>
          <w:tcPr>
            <w:tcW w:w="2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02B26" w14:textId="7996162E" w:rsidR="00F66093" w:rsidRPr="005429D4" w:rsidRDefault="00F66093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F66093" w:rsidRPr="00E4579C" w14:paraId="33359777" w14:textId="77777777" w:rsidTr="00AF0120">
        <w:trPr>
          <w:trHeight w:val="312"/>
          <w:jc w:val="center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FF7FA" w14:textId="77777777" w:rsidR="00F66093" w:rsidRDefault="00F66093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7.17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9024C" w14:textId="494283E6" w:rsidR="00F66093" w:rsidRPr="00E4579C" w:rsidRDefault="00F66093" w:rsidP="001426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7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АО «Джей энд Ти Банк»</w:t>
            </w:r>
            <w:r>
              <w:t xml:space="preserve"> 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9D43C" w14:textId="32BE8EB0" w:rsidR="00F66093" w:rsidRPr="004D34EF" w:rsidRDefault="00F66093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FC53D" w14:textId="77777777" w:rsidR="00F66093" w:rsidRPr="00E4579C" w:rsidRDefault="00F66093" w:rsidP="007A786C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7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Без комиссии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E6005" w14:textId="77777777" w:rsidR="00F66093" w:rsidRPr="00E4579C" w:rsidRDefault="00F66093" w:rsidP="007A786C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7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Без комиссии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675C3" w14:textId="77777777" w:rsidR="00F66093" w:rsidRPr="00E4579C" w:rsidRDefault="00F66093" w:rsidP="007A786C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7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Услуга не предоставляется</w:t>
            </w:r>
          </w:p>
        </w:tc>
        <w:tc>
          <w:tcPr>
            <w:tcW w:w="2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07A6E" w14:textId="0DDDD4C1" w:rsidR="00F66093" w:rsidRPr="005429D4" w:rsidRDefault="00F66093" w:rsidP="001426CA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F66093" w:rsidRPr="00E4579C" w14:paraId="3C5616F1" w14:textId="77777777" w:rsidTr="00AF0120">
        <w:trPr>
          <w:trHeight w:val="312"/>
          <w:jc w:val="center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09157" w14:textId="77777777" w:rsidR="00F66093" w:rsidRDefault="00F66093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7.18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479AA" w14:textId="60BA9FE9" w:rsidR="00F66093" w:rsidRPr="00E4579C" w:rsidRDefault="00F66093" w:rsidP="001426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ПАО АКБ «Металлинвестбанк»</w:t>
            </w:r>
            <w:r>
              <w:t xml:space="preserve"> 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C5E66" w14:textId="5374C895" w:rsidR="00F66093" w:rsidRPr="004D34EF" w:rsidRDefault="00F66093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CE61C4" w14:textId="77777777" w:rsidR="00F66093" w:rsidRPr="004254F8" w:rsidRDefault="00F66093" w:rsidP="001426C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4254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Без комиссии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99FEE" w14:textId="77777777" w:rsidR="00F66093" w:rsidRPr="004254F8" w:rsidRDefault="00F66093" w:rsidP="007A786C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254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Без комиссии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C92D86" w14:textId="77777777" w:rsidR="00F66093" w:rsidRPr="004254F8" w:rsidRDefault="00F66093" w:rsidP="001426C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254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Услуга не предоставляется</w:t>
            </w:r>
          </w:p>
        </w:tc>
        <w:tc>
          <w:tcPr>
            <w:tcW w:w="2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45321" w14:textId="1237B546" w:rsidR="00F66093" w:rsidRPr="005429D4" w:rsidRDefault="00F66093" w:rsidP="001426C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F66093" w:rsidRPr="00E4579C" w14:paraId="26A7B33C" w14:textId="77777777" w:rsidTr="00AF0120">
        <w:trPr>
          <w:trHeight w:val="312"/>
          <w:jc w:val="center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B026D" w14:textId="77777777" w:rsidR="00F66093" w:rsidRDefault="00F66093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7.19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8F880" w14:textId="6F869A2E" w:rsidR="00F66093" w:rsidRDefault="00F66093" w:rsidP="001426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4E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ООО КБ "РостФинанс"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2055D" w14:textId="423FE361" w:rsidR="00F66093" w:rsidRPr="004D34EF" w:rsidRDefault="00F66093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4A9D6" w14:textId="77777777" w:rsidR="00F66093" w:rsidRDefault="00F66093" w:rsidP="001426C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6197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 Без комиссии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4438C" w14:textId="77777777" w:rsidR="00F66093" w:rsidRDefault="00F66093" w:rsidP="007A786C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6197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Без комиссии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200C4F" w14:textId="77777777" w:rsidR="00F66093" w:rsidRPr="004254F8" w:rsidRDefault="00F66093" w:rsidP="001426C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4E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6197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Услуга не предоставляется</w:t>
            </w:r>
          </w:p>
        </w:tc>
        <w:tc>
          <w:tcPr>
            <w:tcW w:w="2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4D9E2" w14:textId="7E320B01" w:rsidR="00F66093" w:rsidRPr="005429D4" w:rsidRDefault="00F66093" w:rsidP="001426C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F66093" w:rsidRPr="00AF2038" w14:paraId="29AFE8E4" w14:textId="77777777" w:rsidTr="00AF0120">
        <w:trPr>
          <w:trHeight w:val="312"/>
          <w:jc w:val="center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C038" w14:textId="77777777" w:rsidR="00F66093" w:rsidRPr="004254F8" w:rsidRDefault="00F66093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7.20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D964" w14:textId="68315BBC" w:rsidR="00F66093" w:rsidRPr="001A22FB" w:rsidRDefault="00F66093" w:rsidP="00FE3C95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vertAlign w:val="superscript"/>
                <w:lang w:eastAsia="ru-RU"/>
              </w:rPr>
            </w:pPr>
            <w:r w:rsidRPr="00AF2038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 xml:space="preserve">Пополнение карт, эмитированных сторонними банками (за исключением пп. </w:t>
            </w:r>
            <w:r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7</w:t>
            </w:r>
            <w:r w:rsidRPr="00AF2038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.1-</w:t>
            </w:r>
            <w:r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7.19</w:t>
            </w:r>
            <w:r w:rsidRPr="00AF2038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)</w:t>
            </w:r>
            <w:r w:rsidR="00FE3C95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vertAlign w:val="superscript"/>
                <w:lang w:eastAsia="ru-RU"/>
              </w:rPr>
              <w:t>7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C23F" w14:textId="2802E59E" w:rsidR="00F66093" w:rsidRPr="004D34EF" w:rsidRDefault="00F66093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BA75" w14:textId="38134AFD" w:rsidR="00F66093" w:rsidRPr="00AF2038" w:rsidRDefault="00F66093" w:rsidP="00FE3C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до 2,99</w:t>
            </w:r>
            <w:r w:rsidRPr="00AF203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%, минимум 50 руб.</w:t>
            </w:r>
            <w:r w:rsidRPr="00761970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  <w:lang w:eastAsia="ru-RU"/>
              </w:rPr>
              <w:t xml:space="preserve"> </w:t>
            </w:r>
            <w:r w:rsidR="00FE3C95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  <w:lang w:eastAsia="ru-RU"/>
              </w:rPr>
              <w:t>6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16F6" w14:textId="7FA4304F" w:rsidR="00F66093" w:rsidRPr="00AF2038" w:rsidRDefault="00F66093" w:rsidP="00FE3C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232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до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2,99</w:t>
            </w:r>
            <w:r w:rsidRPr="006232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%, минимум 50 руб. </w:t>
            </w:r>
            <w:r w:rsidR="00FE3C95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  <w:lang w:eastAsia="ru-RU"/>
              </w:rPr>
              <w:t>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A9F8" w14:textId="77777777" w:rsidR="00F66093" w:rsidRPr="00956B93" w:rsidRDefault="00F66093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6B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Услуга не предоставляется</w:t>
            </w:r>
          </w:p>
        </w:tc>
        <w:tc>
          <w:tcPr>
            <w:tcW w:w="2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5753" w14:textId="60DD17A1" w:rsidR="00F66093" w:rsidRPr="005429D4" w:rsidRDefault="00F66093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426CA" w:rsidRPr="00AF2038" w14:paraId="625D6F1A" w14:textId="77777777" w:rsidTr="007A786C">
        <w:trPr>
          <w:trHeight w:val="312"/>
          <w:jc w:val="center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862F38" w14:textId="77777777" w:rsidR="001426CA" w:rsidRPr="00AF2038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CE609F" w14:textId="77777777" w:rsidR="001426CA" w:rsidRPr="005429D4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429D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Погашение кредитов сторонних банков </w:t>
            </w:r>
          </w:p>
        </w:tc>
      </w:tr>
      <w:tr w:rsidR="001426CA" w:rsidRPr="00AF2038" w14:paraId="65D441ED" w14:textId="77777777" w:rsidTr="00AF0120">
        <w:trPr>
          <w:trHeight w:val="312"/>
          <w:jc w:val="center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57C3341" w14:textId="77777777" w:rsidR="001426CA" w:rsidRPr="00AF2038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6197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8.1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71349" w14:textId="77777777" w:rsidR="001426CA" w:rsidRPr="00761970" w:rsidRDefault="001426CA" w:rsidP="001426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6197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Погашение кредитов сторонних банков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CD16" w14:textId="40978331" w:rsidR="001426CA" w:rsidRPr="00956B93" w:rsidRDefault="001426CA" w:rsidP="00AF0120">
            <w:pPr>
              <w:spacing w:after="0" w:line="240" w:lineRule="auto"/>
              <w:ind w:hanging="34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6197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до 4%, минимум </w:t>
            </w:r>
            <w:r w:rsidR="00AF01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</w:t>
            </w:r>
            <w:r w:rsidRPr="00594E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0 руб. </w:t>
            </w:r>
            <w:r w:rsidR="00FE3C95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  <w:lang w:eastAsia="ru-RU"/>
              </w:rPr>
              <w:t>8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77851" w14:textId="77777777" w:rsidR="001426CA" w:rsidRPr="00AF2038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6197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До 2,99% минимум 150 руб.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FA586" w14:textId="77777777" w:rsidR="001426CA" w:rsidRPr="00AF2038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6197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До 2,99% минимум 150 руб.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E74F" w14:textId="77777777" w:rsidR="001426CA" w:rsidRPr="00956B93" w:rsidRDefault="001426CA" w:rsidP="001426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6197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Услуга не предоставляется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B589" w14:textId="1E99B6E1" w:rsidR="001426CA" w:rsidRPr="005429D4" w:rsidRDefault="001426CA" w:rsidP="00AF01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29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до 4%, минимум </w:t>
            </w:r>
            <w:r w:rsidR="00AF01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</w:t>
            </w:r>
            <w:r w:rsidRPr="005429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0 руб. </w:t>
            </w:r>
            <w:r w:rsidR="00FE3C95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  <w:lang w:eastAsia="ru-RU"/>
              </w:rPr>
              <w:t>8</w:t>
            </w:r>
          </w:p>
        </w:tc>
      </w:tr>
    </w:tbl>
    <w:p w14:paraId="1AF2165D" w14:textId="77777777" w:rsidR="001A22FB" w:rsidRPr="00761970" w:rsidRDefault="001A22FB" w:rsidP="00AF2038">
      <w:pPr>
        <w:autoSpaceDE w:val="0"/>
        <w:autoSpaceDN w:val="0"/>
        <w:adjustRightInd w:val="0"/>
        <w:spacing w:after="0" w:line="240" w:lineRule="auto"/>
        <w:jc w:val="both"/>
      </w:pPr>
    </w:p>
    <w:p w14:paraId="36186DC0" w14:textId="77777777" w:rsidR="001545D5" w:rsidRDefault="001545D5" w:rsidP="001545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sz w:val="14"/>
          <w:szCs w:val="14"/>
        </w:rPr>
      </w:pPr>
      <w:r>
        <w:rPr>
          <w:rFonts w:ascii="Tahoma" w:hAnsi="Tahoma" w:cs="Tahoma"/>
          <w:i/>
          <w:sz w:val="14"/>
          <w:szCs w:val="14"/>
          <w:vertAlign w:val="superscript"/>
        </w:rPr>
        <w:t>1</w:t>
      </w:r>
      <w:r w:rsidRPr="001B4B4A">
        <w:rPr>
          <w:rFonts w:ascii="Tahoma" w:hAnsi="Tahoma" w:cs="Tahoma"/>
          <w:i/>
          <w:sz w:val="14"/>
          <w:szCs w:val="14"/>
        </w:rPr>
        <w:t>Переводы в адрес торгово-сервисных предприятий осуществляются на основании Договоров, заключенных Банком с получателем, либо на о</w:t>
      </w:r>
      <w:r>
        <w:rPr>
          <w:rFonts w:ascii="Tahoma" w:hAnsi="Tahoma" w:cs="Tahoma"/>
          <w:i/>
          <w:sz w:val="14"/>
          <w:szCs w:val="14"/>
        </w:rPr>
        <w:t xml:space="preserve">сновании Договоров, заключенных </w:t>
      </w:r>
      <w:r w:rsidRPr="001B4B4A">
        <w:rPr>
          <w:rFonts w:ascii="Tahoma" w:hAnsi="Tahoma" w:cs="Tahoma"/>
          <w:i/>
          <w:sz w:val="14"/>
          <w:szCs w:val="14"/>
        </w:rPr>
        <w:t>Банком с операторами по переводу денежных средств (посредниками при совершении перевода)</w:t>
      </w:r>
    </w:p>
    <w:p w14:paraId="35D1274C" w14:textId="77777777" w:rsidR="001D6819" w:rsidRPr="0033378F" w:rsidRDefault="001D6819" w:rsidP="001D6819">
      <w:pPr>
        <w:spacing w:after="0"/>
        <w:jc w:val="both"/>
        <w:rPr>
          <w:rFonts w:ascii="Tahoma" w:hAnsi="Tahoma" w:cs="Tahoma"/>
          <w:i/>
          <w:sz w:val="14"/>
          <w:szCs w:val="14"/>
        </w:rPr>
      </w:pPr>
      <w:r>
        <w:rPr>
          <w:rFonts w:ascii="Tahoma" w:hAnsi="Tahoma" w:cs="Tahoma"/>
          <w:i/>
          <w:sz w:val="14"/>
          <w:szCs w:val="14"/>
          <w:vertAlign w:val="superscript"/>
        </w:rPr>
        <w:t>2</w:t>
      </w:r>
      <w:r w:rsidR="006445AA" w:rsidRPr="006445AA">
        <w:rPr>
          <w:rFonts w:ascii="Tahoma" w:hAnsi="Tahoma" w:cs="Tahoma"/>
          <w:i/>
          <w:sz w:val="14"/>
          <w:szCs w:val="14"/>
        </w:rPr>
        <w:t>Перечень торгово-сервисных предприятий, осуществление переводов в оплату услуг которых возможно с использованием платежных терминалов и банкоматов</w:t>
      </w:r>
      <w:r w:rsidR="006445AA">
        <w:rPr>
          <w:rFonts w:ascii="Tahoma" w:hAnsi="Tahoma" w:cs="Tahoma"/>
          <w:i/>
          <w:sz w:val="14"/>
          <w:szCs w:val="14"/>
        </w:rPr>
        <w:t xml:space="preserve">, посредством систем </w:t>
      </w:r>
      <w:r w:rsidR="006445AA" w:rsidRPr="009F7BD9">
        <w:rPr>
          <w:rFonts w:ascii="Tahoma" w:hAnsi="Tahoma" w:cs="Tahoma"/>
          <w:i/>
          <w:sz w:val="14"/>
          <w:szCs w:val="14"/>
        </w:rPr>
        <w:t>интернет-банкинга «МКБ Онлайн» и мобильного банкинга «МКБ Мобайл»</w:t>
      </w:r>
      <w:r w:rsidR="006445AA">
        <w:rPr>
          <w:rFonts w:ascii="Tahoma" w:hAnsi="Tahoma" w:cs="Tahoma"/>
          <w:i/>
          <w:sz w:val="14"/>
          <w:szCs w:val="14"/>
        </w:rPr>
        <w:t xml:space="preserve">, </w:t>
      </w:r>
      <w:r w:rsidR="006445AA" w:rsidRPr="006445AA">
        <w:rPr>
          <w:rFonts w:ascii="Tahoma" w:hAnsi="Tahoma" w:cs="Tahoma"/>
          <w:i/>
          <w:sz w:val="14"/>
          <w:szCs w:val="14"/>
        </w:rPr>
        <w:t>доступ</w:t>
      </w:r>
      <w:r w:rsidR="006445AA">
        <w:rPr>
          <w:rFonts w:ascii="Tahoma" w:hAnsi="Tahoma" w:cs="Tahoma"/>
          <w:i/>
          <w:sz w:val="14"/>
          <w:szCs w:val="14"/>
        </w:rPr>
        <w:t>ен в интерфейсе соответствующих</w:t>
      </w:r>
      <w:r w:rsidR="006445AA" w:rsidRPr="006445AA">
        <w:rPr>
          <w:rFonts w:ascii="Tahoma" w:hAnsi="Tahoma" w:cs="Tahoma"/>
          <w:i/>
          <w:sz w:val="14"/>
          <w:szCs w:val="14"/>
        </w:rPr>
        <w:t xml:space="preserve"> </w:t>
      </w:r>
      <w:r w:rsidR="006445AA">
        <w:rPr>
          <w:rFonts w:ascii="Tahoma" w:hAnsi="Tahoma" w:cs="Tahoma"/>
          <w:i/>
          <w:sz w:val="14"/>
          <w:szCs w:val="14"/>
        </w:rPr>
        <w:t>устройств и систем</w:t>
      </w:r>
      <w:r w:rsidR="006445AA" w:rsidRPr="006445AA">
        <w:rPr>
          <w:rFonts w:ascii="Tahoma" w:hAnsi="Tahoma" w:cs="Tahoma"/>
          <w:i/>
          <w:sz w:val="14"/>
          <w:szCs w:val="14"/>
        </w:rPr>
        <w:t xml:space="preserve"> Банка</w:t>
      </w:r>
      <w:r w:rsidR="0033378F">
        <w:rPr>
          <w:rFonts w:ascii="Tahoma" w:hAnsi="Tahoma" w:cs="Tahoma"/>
          <w:i/>
          <w:sz w:val="14"/>
          <w:szCs w:val="14"/>
        </w:rPr>
        <w:t>.</w:t>
      </w:r>
    </w:p>
    <w:p w14:paraId="33DD4C80" w14:textId="77777777" w:rsidR="00F02309" w:rsidRPr="00761970" w:rsidRDefault="001D6819" w:rsidP="00AF2038">
      <w:pPr>
        <w:spacing w:after="0" w:line="240" w:lineRule="auto"/>
        <w:jc w:val="both"/>
        <w:rPr>
          <w:rFonts w:ascii="Tahoma" w:hAnsi="Tahoma" w:cs="Tahoma"/>
          <w:i/>
          <w:sz w:val="14"/>
          <w:szCs w:val="14"/>
        </w:rPr>
      </w:pPr>
      <w:r>
        <w:rPr>
          <w:rFonts w:ascii="Tahoma" w:hAnsi="Tahoma" w:cs="Tahoma"/>
          <w:i/>
          <w:sz w:val="14"/>
          <w:szCs w:val="14"/>
          <w:vertAlign w:val="superscript"/>
        </w:rPr>
        <w:t>3</w:t>
      </w:r>
      <w:r w:rsidR="00F02309" w:rsidRPr="00F02309">
        <w:t xml:space="preserve"> </w:t>
      </w:r>
      <w:r w:rsidR="00F02309" w:rsidRPr="00761970">
        <w:rPr>
          <w:rFonts w:ascii="Tahoma" w:hAnsi="Tahoma" w:cs="Tahoma"/>
          <w:i/>
          <w:sz w:val="14"/>
          <w:szCs w:val="14"/>
        </w:rPr>
        <w:t>Система интернет-банкинга «МКБ Онлайн», система мобильного банкинга «МКБ Мобайл», система дистанционного банковского обслуживания физических</w:t>
      </w:r>
      <w:r w:rsidR="0057117E">
        <w:rPr>
          <w:rFonts w:ascii="Tahoma" w:hAnsi="Tahoma" w:cs="Tahoma"/>
          <w:i/>
          <w:sz w:val="14"/>
          <w:szCs w:val="14"/>
        </w:rPr>
        <w:t xml:space="preserve"> лиц «Интернет-банк» Faktura.ru</w:t>
      </w:r>
    </w:p>
    <w:p w14:paraId="4BCCA5B0" w14:textId="77777777" w:rsidR="00AF2038" w:rsidRPr="00691D02" w:rsidRDefault="0057117E" w:rsidP="00AF2038">
      <w:pPr>
        <w:spacing w:after="0" w:line="240" w:lineRule="auto"/>
        <w:jc w:val="both"/>
        <w:rPr>
          <w:rFonts w:ascii="Tahoma" w:hAnsi="Tahoma" w:cs="Tahoma"/>
          <w:i/>
          <w:sz w:val="14"/>
          <w:szCs w:val="14"/>
        </w:rPr>
      </w:pPr>
      <w:r w:rsidRPr="00761970">
        <w:rPr>
          <w:rFonts w:ascii="Tahoma" w:hAnsi="Tahoma" w:cs="Tahoma"/>
          <w:i/>
          <w:sz w:val="14"/>
          <w:szCs w:val="14"/>
          <w:vertAlign w:val="superscript"/>
        </w:rPr>
        <w:t>4</w:t>
      </w:r>
      <w:r>
        <w:rPr>
          <w:rFonts w:ascii="Tahoma" w:hAnsi="Tahoma" w:cs="Tahoma"/>
          <w:i/>
          <w:sz w:val="14"/>
          <w:szCs w:val="14"/>
        </w:rPr>
        <w:t xml:space="preserve"> </w:t>
      </w:r>
      <w:r w:rsidR="00AF2038" w:rsidRPr="00056F1F">
        <w:rPr>
          <w:rFonts w:ascii="Tahoma" w:hAnsi="Tahoma" w:cs="Tahoma"/>
          <w:i/>
          <w:sz w:val="14"/>
          <w:szCs w:val="14"/>
        </w:rPr>
        <w:t xml:space="preserve">По </w:t>
      </w:r>
      <w:r w:rsidR="0073202A">
        <w:rPr>
          <w:rFonts w:ascii="Tahoma" w:hAnsi="Tahoma" w:cs="Tahoma"/>
          <w:i/>
          <w:sz w:val="14"/>
          <w:szCs w:val="14"/>
        </w:rPr>
        <w:t>решению</w:t>
      </w:r>
      <w:r w:rsidR="0073202A" w:rsidRPr="00056F1F">
        <w:rPr>
          <w:rFonts w:ascii="Tahoma" w:hAnsi="Tahoma" w:cs="Tahoma"/>
          <w:i/>
          <w:sz w:val="14"/>
          <w:szCs w:val="14"/>
        </w:rPr>
        <w:t xml:space="preserve"> </w:t>
      </w:r>
      <w:r w:rsidR="00AF2038" w:rsidRPr="00056F1F">
        <w:rPr>
          <w:rFonts w:ascii="Tahoma" w:hAnsi="Tahoma" w:cs="Tahoma"/>
          <w:i/>
          <w:sz w:val="14"/>
          <w:szCs w:val="14"/>
        </w:rPr>
        <w:t>Банка за оказание услуги через платежные терминалы может быть установлена комиссия</w:t>
      </w:r>
      <w:r w:rsidR="00AF2038">
        <w:rPr>
          <w:rFonts w:ascii="Tahoma" w:hAnsi="Tahoma" w:cs="Tahoma"/>
          <w:i/>
          <w:sz w:val="14"/>
          <w:szCs w:val="14"/>
        </w:rPr>
        <w:t xml:space="preserve">, размер и минимальная сумма которой варьируется </w:t>
      </w:r>
      <w:r w:rsidR="00AF2038" w:rsidRPr="00547E93">
        <w:rPr>
          <w:rFonts w:ascii="Tahoma" w:hAnsi="Tahoma" w:cs="Tahoma"/>
          <w:i/>
          <w:sz w:val="14"/>
          <w:szCs w:val="14"/>
        </w:rPr>
        <w:t>в зависимости от местоположения терминала</w:t>
      </w:r>
      <w:r w:rsidR="007E7975">
        <w:rPr>
          <w:rFonts w:ascii="Tahoma" w:hAnsi="Tahoma" w:cs="Tahoma"/>
          <w:i/>
          <w:sz w:val="14"/>
          <w:szCs w:val="14"/>
        </w:rPr>
        <w:t xml:space="preserve"> и </w:t>
      </w:r>
      <w:r w:rsidR="007E7975" w:rsidRPr="00691D02">
        <w:rPr>
          <w:rFonts w:ascii="Tahoma" w:hAnsi="Tahoma" w:cs="Tahoma"/>
          <w:i/>
          <w:sz w:val="14"/>
          <w:szCs w:val="14"/>
        </w:rPr>
        <w:t>вида оплачиваемой услуги торгово-сервисного предприятия</w:t>
      </w:r>
      <w:r w:rsidR="00AF2038" w:rsidRPr="00691D02">
        <w:rPr>
          <w:rFonts w:ascii="Tahoma" w:hAnsi="Tahoma" w:cs="Tahoma"/>
          <w:i/>
          <w:sz w:val="14"/>
          <w:szCs w:val="14"/>
        </w:rPr>
        <w:t>:</w:t>
      </w:r>
    </w:p>
    <w:p w14:paraId="04FD2CF4" w14:textId="77777777" w:rsidR="00AF2038" w:rsidRPr="00691D02" w:rsidRDefault="00AF2038" w:rsidP="00AF2038">
      <w:pPr>
        <w:spacing w:after="0" w:line="240" w:lineRule="auto"/>
        <w:jc w:val="both"/>
        <w:rPr>
          <w:rFonts w:ascii="Tahoma" w:hAnsi="Tahoma" w:cs="Tahoma"/>
          <w:i/>
          <w:sz w:val="14"/>
          <w:szCs w:val="14"/>
        </w:rPr>
      </w:pPr>
      <w:r w:rsidRPr="00691D02">
        <w:rPr>
          <w:rFonts w:ascii="Tahoma" w:hAnsi="Tahoma" w:cs="Tahoma"/>
          <w:i/>
          <w:sz w:val="14"/>
          <w:szCs w:val="14"/>
        </w:rPr>
        <w:t>- Размер комиссии, взимаемой сверх суммы перевода, не установлен;</w:t>
      </w:r>
    </w:p>
    <w:p w14:paraId="7FB24236" w14:textId="77777777" w:rsidR="00AF2038" w:rsidRPr="00691D02" w:rsidRDefault="00AF2038" w:rsidP="00AF2038">
      <w:pPr>
        <w:spacing w:after="0" w:line="240" w:lineRule="auto"/>
        <w:jc w:val="both"/>
        <w:rPr>
          <w:rFonts w:ascii="Tahoma" w:hAnsi="Tahoma" w:cs="Tahoma"/>
          <w:i/>
          <w:sz w:val="14"/>
          <w:szCs w:val="14"/>
        </w:rPr>
      </w:pPr>
      <w:r w:rsidRPr="00691D02">
        <w:rPr>
          <w:rFonts w:ascii="Tahoma" w:hAnsi="Tahoma" w:cs="Tahoma"/>
          <w:i/>
          <w:sz w:val="14"/>
          <w:szCs w:val="14"/>
        </w:rPr>
        <w:t xml:space="preserve">- Размер комиссии, взимаемой сверх суммы перевода </w:t>
      </w:r>
      <w:r w:rsidR="007852B1" w:rsidRPr="00691D02">
        <w:rPr>
          <w:rFonts w:ascii="Tahoma" w:hAnsi="Tahoma" w:cs="Tahoma"/>
          <w:i/>
          <w:sz w:val="14"/>
          <w:szCs w:val="14"/>
        </w:rPr>
        <w:t xml:space="preserve">– </w:t>
      </w:r>
      <w:r w:rsidRPr="00691D02">
        <w:rPr>
          <w:rFonts w:ascii="Tahoma" w:hAnsi="Tahoma" w:cs="Tahoma"/>
          <w:i/>
          <w:sz w:val="14"/>
          <w:szCs w:val="14"/>
        </w:rPr>
        <w:t xml:space="preserve">2,99%, </w:t>
      </w:r>
      <w:r w:rsidR="007E7975" w:rsidRPr="00691D02">
        <w:rPr>
          <w:rFonts w:ascii="Tahoma" w:hAnsi="Tahoma" w:cs="Tahoma"/>
          <w:i/>
          <w:sz w:val="14"/>
          <w:szCs w:val="14"/>
        </w:rPr>
        <w:t>возможно взимание комиссии в фиксированном размере до 200 руб.</w:t>
      </w:r>
      <w:r w:rsidRPr="00691D02">
        <w:rPr>
          <w:rFonts w:ascii="Tahoma" w:hAnsi="Tahoma" w:cs="Tahoma"/>
          <w:i/>
          <w:sz w:val="14"/>
          <w:szCs w:val="14"/>
        </w:rPr>
        <w:t>;</w:t>
      </w:r>
    </w:p>
    <w:p w14:paraId="74A30CF2" w14:textId="2E49D002" w:rsidR="00AF2038" w:rsidRDefault="00AF2038" w:rsidP="00AF2038">
      <w:pPr>
        <w:spacing w:after="0" w:line="240" w:lineRule="auto"/>
        <w:jc w:val="both"/>
        <w:rPr>
          <w:rFonts w:ascii="Tahoma" w:hAnsi="Tahoma" w:cs="Tahoma"/>
          <w:i/>
          <w:sz w:val="14"/>
          <w:szCs w:val="14"/>
        </w:rPr>
      </w:pPr>
      <w:r w:rsidRPr="00691D02">
        <w:rPr>
          <w:rFonts w:ascii="Tahoma" w:hAnsi="Tahoma" w:cs="Tahoma"/>
          <w:i/>
          <w:sz w:val="14"/>
          <w:szCs w:val="14"/>
        </w:rPr>
        <w:t xml:space="preserve">- Размер комиссии, взимаемой сверх суммы перевода </w:t>
      </w:r>
      <w:r w:rsidR="007852B1" w:rsidRPr="00691D02">
        <w:rPr>
          <w:rFonts w:ascii="Tahoma" w:hAnsi="Tahoma" w:cs="Tahoma"/>
          <w:i/>
          <w:sz w:val="14"/>
          <w:szCs w:val="14"/>
        </w:rPr>
        <w:t xml:space="preserve">– </w:t>
      </w:r>
      <w:r w:rsidRPr="00691D02">
        <w:rPr>
          <w:rFonts w:ascii="Tahoma" w:hAnsi="Tahoma" w:cs="Tahoma"/>
          <w:i/>
          <w:sz w:val="14"/>
          <w:szCs w:val="14"/>
        </w:rPr>
        <w:t xml:space="preserve">4,99%, </w:t>
      </w:r>
      <w:r w:rsidR="007E7975" w:rsidRPr="00691D02">
        <w:rPr>
          <w:rFonts w:ascii="Tahoma" w:hAnsi="Tahoma" w:cs="Tahoma"/>
          <w:i/>
          <w:sz w:val="14"/>
          <w:szCs w:val="14"/>
        </w:rPr>
        <w:t>возможно взимание комиссии в фиксированном размере до 200 руб.</w:t>
      </w:r>
      <w:r w:rsidRPr="00691D02">
        <w:rPr>
          <w:rFonts w:ascii="Tahoma" w:hAnsi="Tahoma" w:cs="Tahoma"/>
          <w:i/>
          <w:sz w:val="14"/>
          <w:szCs w:val="14"/>
        </w:rPr>
        <w:t>;</w:t>
      </w:r>
    </w:p>
    <w:p w14:paraId="60BDA3E8" w14:textId="724BBE5C" w:rsidR="00AD4C64" w:rsidRPr="00AD4C64" w:rsidRDefault="00AD4C64" w:rsidP="00AF2038">
      <w:pPr>
        <w:spacing w:after="0" w:line="240" w:lineRule="auto"/>
        <w:jc w:val="both"/>
        <w:rPr>
          <w:rFonts w:ascii="Tahoma" w:hAnsi="Tahoma" w:cs="Tahoma"/>
          <w:i/>
          <w:sz w:val="14"/>
          <w:szCs w:val="14"/>
        </w:rPr>
      </w:pPr>
      <w:r w:rsidRPr="00AD4C64">
        <w:rPr>
          <w:rFonts w:ascii="Tahoma" w:hAnsi="Tahoma" w:cs="Tahoma"/>
          <w:i/>
          <w:sz w:val="14"/>
          <w:szCs w:val="14"/>
        </w:rPr>
        <w:t>-</w:t>
      </w:r>
      <w:r w:rsidRPr="00AD4C64">
        <w:t xml:space="preserve"> </w:t>
      </w:r>
      <w:r w:rsidRPr="00AD4C64">
        <w:rPr>
          <w:rFonts w:ascii="Tahoma" w:hAnsi="Tahoma" w:cs="Tahoma"/>
          <w:i/>
          <w:sz w:val="14"/>
          <w:szCs w:val="14"/>
        </w:rPr>
        <w:t>Размер комиссии, вз</w:t>
      </w:r>
      <w:r>
        <w:rPr>
          <w:rFonts w:ascii="Tahoma" w:hAnsi="Tahoma" w:cs="Tahoma"/>
          <w:i/>
          <w:sz w:val="14"/>
          <w:szCs w:val="14"/>
        </w:rPr>
        <w:t>имаемой сверх суммы перевода – 5</w:t>
      </w:r>
      <w:r w:rsidRPr="00AD4C64">
        <w:rPr>
          <w:rFonts w:ascii="Tahoma" w:hAnsi="Tahoma" w:cs="Tahoma"/>
          <w:i/>
          <w:sz w:val="14"/>
          <w:szCs w:val="14"/>
        </w:rPr>
        <w:t>,99%, возможно взимание комиссии в фиксированном размере до 200 руб.;</w:t>
      </w:r>
    </w:p>
    <w:p w14:paraId="2E349F85" w14:textId="77777777" w:rsidR="00AF2038" w:rsidRPr="00691D02" w:rsidRDefault="00AF2038" w:rsidP="00AF2038">
      <w:pPr>
        <w:spacing w:after="0" w:line="240" w:lineRule="auto"/>
        <w:jc w:val="both"/>
        <w:rPr>
          <w:rFonts w:ascii="Tahoma" w:hAnsi="Tahoma" w:cs="Tahoma"/>
          <w:i/>
          <w:sz w:val="14"/>
          <w:szCs w:val="14"/>
        </w:rPr>
      </w:pPr>
      <w:r w:rsidRPr="00691D02">
        <w:rPr>
          <w:rFonts w:ascii="Tahoma" w:hAnsi="Tahoma" w:cs="Tahoma"/>
          <w:i/>
          <w:sz w:val="14"/>
          <w:szCs w:val="14"/>
        </w:rPr>
        <w:t xml:space="preserve">- Размер комиссии, взимаемой сверх суммы перевода </w:t>
      </w:r>
      <w:r w:rsidR="007852B1" w:rsidRPr="00691D02">
        <w:rPr>
          <w:rFonts w:ascii="Tahoma" w:hAnsi="Tahoma" w:cs="Tahoma"/>
          <w:i/>
          <w:sz w:val="14"/>
          <w:szCs w:val="14"/>
        </w:rPr>
        <w:t xml:space="preserve">– </w:t>
      </w:r>
      <w:r w:rsidRPr="00691D02">
        <w:rPr>
          <w:rFonts w:ascii="Tahoma" w:hAnsi="Tahoma" w:cs="Tahoma"/>
          <w:i/>
          <w:sz w:val="14"/>
          <w:szCs w:val="14"/>
        </w:rPr>
        <w:t xml:space="preserve">6,99%, </w:t>
      </w:r>
      <w:r w:rsidR="007E7975" w:rsidRPr="00691D02">
        <w:rPr>
          <w:rFonts w:ascii="Tahoma" w:hAnsi="Tahoma" w:cs="Tahoma"/>
          <w:i/>
          <w:sz w:val="14"/>
          <w:szCs w:val="14"/>
        </w:rPr>
        <w:t>возможно взимание комиссии в фиксированном размере до 200 руб.</w:t>
      </w:r>
      <w:r w:rsidRPr="00691D02">
        <w:rPr>
          <w:rFonts w:ascii="Tahoma" w:hAnsi="Tahoma" w:cs="Tahoma"/>
          <w:i/>
          <w:sz w:val="14"/>
          <w:szCs w:val="14"/>
        </w:rPr>
        <w:t>;</w:t>
      </w:r>
    </w:p>
    <w:p w14:paraId="33D871AE" w14:textId="77777777" w:rsidR="00AF2038" w:rsidRPr="00691D02" w:rsidRDefault="00AF2038" w:rsidP="00AF2038">
      <w:pPr>
        <w:spacing w:after="0" w:line="240" w:lineRule="auto"/>
        <w:jc w:val="both"/>
        <w:rPr>
          <w:rFonts w:ascii="Tahoma" w:hAnsi="Tahoma" w:cs="Tahoma"/>
          <w:i/>
          <w:sz w:val="14"/>
          <w:szCs w:val="14"/>
        </w:rPr>
      </w:pPr>
      <w:r w:rsidRPr="00691D02">
        <w:rPr>
          <w:rFonts w:ascii="Tahoma" w:hAnsi="Tahoma" w:cs="Tahoma"/>
          <w:i/>
          <w:sz w:val="14"/>
          <w:szCs w:val="14"/>
        </w:rPr>
        <w:t xml:space="preserve">- Размер комиссии, взимаемой сверх суммы перевода </w:t>
      </w:r>
      <w:r w:rsidR="007852B1" w:rsidRPr="00691D02">
        <w:rPr>
          <w:rFonts w:ascii="Tahoma" w:hAnsi="Tahoma" w:cs="Tahoma"/>
          <w:i/>
          <w:sz w:val="14"/>
          <w:szCs w:val="14"/>
        </w:rPr>
        <w:t xml:space="preserve">– </w:t>
      </w:r>
      <w:r w:rsidRPr="00691D02">
        <w:rPr>
          <w:rFonts w:ascii="Tahoma" w:hAnsi="Tahoma" w:cs="Tahoma"/>
          <w:i/>
          <w:sz w:val="14"/>
          <w:szCs w:val="14"/>
        </w:rPr>
        <w:t xml:space="preserve">7,99%, </w:t>
      </w:r>
      <w:r w:rsidR="007E7975" w:rsidRPr="00691D02">
        <w:rPr>
          <w:rFonts w:ascii="Tahoma" w:hAnsi="Tahoma" w:cs="Tahoma"/>
          <w:i/>
          <w:sz w:val="14"/>
          <w:szCs w:val="14"/>
        </w:rPr>
        <w:t>возможно взимание комиссии в фиксированном размере до 200 руб.</w:t>
      </w:r>
      <w:r w:rsidRPr="00691D02">
        <w:rPr>
          <w:rFonts w:ascii="Tahoma" w:hAnsi="Tahoma" w:cs="Tahoma"/>
          <w:i/>
          <w:sz w:val="14"/>
          <w:szCs w:val="14"/>
        </w:rPr>
        <w:t>;</w:t>
      </w:r>
    </w:p>
    <w:p w14:paraId="118DFB2D" w14:textId="77777777" w:rsidR="00AF2038" w:rsidRPr="00FF4E33" w:rsidRDefault="00AF2038" w:rsidP="00AF2038">
      <w:pPr>
        <w:spacing w:after="0" w:line="240" w:lineRule="auto"/>
        <w:jc w:val="both"/>
        <w:rPr>
          <w:rFonts w:ascii="Tahoma" w:hAnsi="Tahoma" w:cs="Tahoma"/>
          <w:i/>
          <w:sz w:val="14"/>
          <w:szCs w:val="14"/>
        </w:rPr>
      </w:pPr>
      <w:r w:rsidRPr="00691D02">
        <w:rPr>
          <w:rFonts w:ascii="Tahoma" w:hAnsi="Tahoma" w:cs="Tahoma"/>
          <w:i/>
          <w:sz w:val="14"/>
          <w:szCs w:val="14"/>
        </w:rPr>
        <w:t xml:space="preserve">- Размер комиссии, взимаемой сверх суммы перевода </w:t>
      </w:r>
      <w:r w:rsidR="007852B1" w:rsidRPr="00691D02">
        <w:rPr>
          <w:rFonts w:ascii="Tahoma" w:hAnsi="Tahoma" w:cs="Tahoma"/>
          <w:i/>
          <w:sz w:val="14"/>
          <w:szCs w:val="14"/>
        </w:rPr>
        <w:t xml:space="preserve">– </w:t>
      </w:r>
      <w:r w:rsidRPr="00691D02">
        <w:rPr>
          <w:rFonts w:ascii="Tahoma" w:hAnsi="Tahoma" w:cs="Tahoma"/>
          <w:i/>
          <w:sz w:val="14"/>
          <w:szCs w:val="14"/>
        </w:rPr>
        <w:t xml:space="preserve">8,99%, </w:t>
      </w:r>
      <w:r w:rsidR="007E7975" w:rsidRPr="00691D02">
        <w:rPr>
          <w:rFonts w:ascii="Tahoma" w:hAnsi="Tahoma" w:cs="Tahoma"/>
          <w:i/>
          <w:sz w:val="14"/>
          <w:szCs w:val="14"/>
        </w:rPr>
        <w:t>возможно взимание комиссии в фиксированном размере до 200 руб.</w:t>
      </w:r>
      <w:r w:rsidRPr="00691D02">
        <w:rPr>
          <w:rFonts w:ascii="Tahoma" w:hAnsi="Tahoma" w:cs="Tahoma"/>
          <w:i/>
          <w:sz w:val="14"/>
          <w:szCs w:val="14"/>
        </w:rPr>
        <w:t>;</w:t>
      </w:r>
    </w:p>
    <w:p w14:paraId="0EE9B475" w14:textId="77777777" w:rsidR="00AF2038" w:rsidRDefault="00AF2038" w:rsidP="00AF2038">
      <w:pPr>
        <w:spacing w:after="0" w:line="240" w:lineRule="auto"/>
        <w:jc w:val="both"/>
        <w:rPr>
          <w:rFonts w:ascii="Tahoma" w:hAnsi="Tahoma" w:cs="Tahoma"/>
          <w:i/>
          <w:sz w:val="14"/>
          <w:szCs w:val="14"/>
        </w:rPr>
      </w:pPr>
      <w:r>
        <w:rPr>
          <w:rFonts w:ascii="Tahoma" w:hAnsi="Tahoma" w:cs="Tahoma"/>
          <w:i/>
          <w:sz w:val="14"/>
          <w:szCs w:val="14"/>
        </w:rPr>
        <w:t xml:space="preserve">Информация </w:t>
      </w:r>
      <w:r w:rsidR="00603E20">
        <w:rPr>
          <w:rFonts w:ascii="Tahoma" w:hAnsi="Tahoma" w:cs="Tahoma"/>
          <w:i/>
          <w:sz w:val="14"/>
          <w:szCs w:val="14"/>
        </w:rPr>
        <w:t>о</w:t>
      </w:r>
      <w:r>
        <w:rPr>
          <w:rFonts w:ascii="Tahoma" w:hAnsi="Tahoma" w:cs="Tahoma"/>
          <w:i/>
          <w:sz w:val="14"/>
          <w:szCs w:val="14"/>
        </w:rPr>
        <w:t xml:space="preserve"> размер</w:t>
      </w:r>
      <w:r w:rsidR="00603E20">
        <w:rPr>
          <w:rFonts w:ascii="Tahoma" w:hAnsi="Tahoma" w:cs="Tahoma"/>
          <w:i/>
          <w:sz w:val="14"/>
          <w:szCs w:val="14"/>
        </w:rPr>
        <w:t>е</w:t>
      </w:r>
      <w:r>
        <w:rPr>
          <w:rFonts w:ascii="Tahoma" w:hAnsi="Tahoma" w:cs="Tahoma"/>
          <w:i/>
          <w:sz w:val="14"/>
          <w:szCs w:val="14"/>
        </w:rPr>
        <w:t xml:space="preserve"> и сумм</w:t>
      </w:r>
      <w:r w:rsidR="007E7975">
        <w:rPr>
          <w:rFonts w:ascii="Tahoma" w:hAnsi="Tahoma" w:cs="Tahoma"/>
          <w:i/>
          <w:sz w:val="14"/>
          <w:szCs w:val="14"/>
        </w:rPr>
        <w:t>е</w:t>
      </w:r>
      <w:r>
        <w:rPr>
          <w:rFonts w:ascii="Tahoma" w:hAnsi="Tahoma" w:cs="Tahoma"/>
          <w:i/>
          <w:sz w:val="14"/>
          <w:szCs w:val="14"/>
        </w:rPr>
        <w:t xml:space="preserve"> комиссии доступна для ознакомления на экране платежного терминала Банка на этапе, предшествующем </w:t>
      </w:r>
      <w:r w:rsidR="00136BDE">
        <w:rPr>
          <w:rFonts w:ascii="Tahoma" w:hAnsi="Tahoma" w:cs="Tahoma"/>
          <w:i/>
          <w:sz w:val="14"/>
          <w:szCs w:val="14"/>
        </w:rPr>
        <w:t>предоставлению денежных средств.</w:t>
      </w:r>
    </w:p>
    <w:p w14:paraId="36BCAE71" w14:textId="77777777" w:rsidR="001D6819" w:rsidRPr="001D6819" w:rsidRDefault="0057117E" w:rsidP="001D6819">
      <w:pPr>
        <w:spacing w:after="0"/>
        <w:jc w:val="both"/>
        <w:rPr>
          <w:rFonts w:ascii="Tahoma" w:hAnsi="Tahoma" w:cs="Tahoma"/>
          <w:i/>
          <w:sz w:val="14"/>
          <w:szCs w:val="14"/>
        </w:rPr>
      </w:pPr>
      <w:r>
        <w:rPr>
          <w:rFonts w:ascii="Tahoma" w:hAnsi="Tahoma" w:cs="Tahoma"/>
          <w:i/>
          <w:sz w:val="14"/>
          <w:szCs w:val="14"/>
          <w:vertAlign w:val="superscript"/>
        </w:rPr>
        <w:t>5</w:t>
      </w:r>
      <w:r w:rsidR="001D6819" w:rsidRPr="00717807">
        <w:rPr>
          <w:rFonts w:ascii="Tahoma" w:hAnsi="Tahoma" w:cs="Tahoma"/>
          <w:i/>
          <w:sz w:val="14"/>
          <w:szCs w:val="14"/>
        </w:rPr>
        <w:t xml:space="preserve">По </w:t>
      </w:r>
      <w:r w:rsidR="00424947">
        <w:rPr>
          <w:rFonts w:ascii="Tahoma" w:hAnsi="Tahoma" w:cs="Tahoma"/>
          <w:i/>
          <w:sz w:val="14"/>
          <w:szCs w:val="14"/>
        </w:rPr>
        <w:t>решению</w:t>
      </w:r>
      <w:r w:rsidR="00D56391">
        <w:rPr>
          <w:rFonts w:ascii="Tahoma" w:hAnsi="Tahoma" w:cs="Tahoma"/>
          <w:i/>
          <w:sz w:val="14"/>
          <w:szCs w:val="14"/>
        </w:rPr>
        <w:t xml:space="preserve"> </w:t>
      </w:r>
      <w:r w:rsidR="001D6819" w:rsidRPr="00717807">
        <w:rPr>
          <w:rFonts w:ascii="Tahoma" w:hAnsi="Tahoma" w:cs="Tahoma"/>
          <w:i/>
          <w:sz w:val="14"/>
          <w:szCs w:val="14"/>
        </w:rPr>
        <w:t>Банка за оказание услуги по переводу денежных средств с использованием реквизитов карт банков-эмитентов в рамках интернет-эквайринга может быть установлена комиссия, размер и минимальная сумма которой может варьироваться</w:t>
      </w:r>
      <w:r w:rsidR="009F7BD9">
        <w:rPr>
          <w:rFonts w:ascii="Tahoma" w:hAnsi="Tahoma" w:cs="Tahoma"/>
          <w:i/>
          <w:sz w:val="14"/>
          <w:szCs w:val="14"/>
        </w:rPr>
        <w:t xml:space="preserve"> в зависимости от вида оплачиваемой услуги торгово-сервисного предприятия</w:t>
      </w:r>
      <w:r w:rsidR="001D6819" w:rsidRPr="00717807">
        <w:rPr>
          <w:rFonts w:ascii="Tahoma" w:hAnsi="Tahoma" w:cs="Tahoma"/>
          <w:i/>
          <w:sz w:val="14"/>
          <w:szCs w:val="14"/>
        </w:rPr>
        <w:t xml:space="preserve">. Информация о размере и сумме комиссии доступна для ознакомления в публичной оферте, размещенной на web-сайте </w:t>
      </w:r>
      <w:r w:rsidR="009F7BD9">
        <w:rPr>
          <w:rFonts w:ascii="Tahoma" w:hAnsi="Tahoma" w:cs="Tahoma"/>
          <w:i/>
          <w:sz w:val="14"/>
          <w:szCs w:val="14"/>
        </w:rPr>
        <w:t>торгово-сервисного предприятия</w:t>
      </w:r>
      <w:r w:rsidR="001D6819" w:rsidRPr="00717807">
        <w:rPr>
          <w:rFonts w:ascii="Tahoma" w:hAnsi="Tahoma" w:cs="Tahoma"/>
          <w:i/>
          <w:sz w:val="14"/>
          <w:szCs w:val="14"/>
        </w:rPr>
        <w:t>, а также на платежной странице</w:t>
      </w:r>
      <w:r w:rsidR="001D6819">
        <w:rPr>
          <w:rFonts w:ascii="Tahoma" w:hAnsi="Tahoma" w:cs="Tahoma"/>
          <w:i/>
          <w:sz w:val="14"/>
          <w:szCs w:val="14"/>
        </w:rPr>
        <w:t>.</w:t>
      </w:r>
    </w:p>
    <w:p w14:paraId="5BC9CF18" w14:textId="7240982F" w:rsidR="001A22FB" w:rsidRPr="001A22FB" w:rsidRDefault="00FE3C95" w:rsidP="00AF2038">
      <w:pPr>
        <w:spacing w:after="0"/>
        <w:jc w:val="both"/>
        <w:rPr>
          <w:rFonts w:ascii="Tahoma" w:hAnsi="Tahoma" w:cs="Tahoma"/>
          <w:i/>
          <w:sz w:val="14"/>
          <w:szCs w:val="14"/>
          <w:vertAlign w:val="superscript"/>
        </w:rPr>
      </w:pPr>
      <w:r>
        <w:rPr>
          <w:rFonts w:ascii="Tahoma" w:hAnsi="Tahoma" w:cs="Tahoma"/>
          <w:i/>
          <w:sz w:val="14"/>
          <w:szCs w:val="14"/>
          <w:vertAlign w:val="superscript"/>
        </w:rPr>
        <w:t>6</w:t>
      </w:r>
      <w:r w:rsidR="001A22FB" w:rsidRPr="001A22FB">
        <w:rPr>
          <w:rFonts w:ascii="Tahoma" w:hAnsi="Tahoma" w:cs="Tahoma"/>
          <w:i/>
          <w:sz w:val="14"/>
          <w:szCs w:val="14"/>
        </w:rPr>
        <w:t xml:space="preserve"> </w:t>
      </w:r>
      <w:r w:rsidR="001A22FB" w:rsidRPr="00EA0BBA">
        <w:rPr>
          <w:rFonts w:ascii="Tahoma" w:hAnsi="Tahoma" w:cs="Tahoma"/>
          <w:i/>
          <w:sz w:val="14"/>
          <w:szCs w:val="14"/>
        </w:rPr>
        <w:t>Информация о размере и сумме комиссии доступна для ознакомления на экране платежного терминала</w:t>
      </w:r>
      <w:r w:rsidR="00572AFA">
        <w:rPr>
          <w:rFonts w:ascii="Tahoma" w:hAnsi="Tahoma" w:cs="Tahoma"/>
          <w:i/>
          <w:sz w:val="14"/>
          <w:szCs w:val="14"/>
        </w:rPr>
        <w:t>, банкомата</w:t>
      </w:r>
      <w:r w:rsidR="001A22FB" w:rsidRPr="00EA0BBA">
        <w:rPr>
          <w:rFonts w:ascii="Tahoma" w:hAnsi="Tahoma" w:cs="Tahoma"/>
          <w:i/>
          <w:sz w:val="14"/>
          <w:szCs w:val="14"/>
        </w:rPr>
        <w:t xml:space="preserve"> Банка на этапе, предшествующем предоставлению денежных средств.</w:t>
      </w:r>
    </w:p>
    <w:p w14:paraId="681AAE3F" w14:textId="51841FDA" w:rsidR="00AF2038" w:rsidRDefault="00FE3C95" w:rsidP="00AF2038">
      <w:pPr>
        <w:spacing w:after="0"/>
        <w:jc w:val="both"/>
        <w:rPr>
          <w:rFonts w:ascii="Tahoma" w:hAnsi="Tahoma" w:cs="Tahoma"/>
          <w:i/>
          <w:sz w:val="14"/>
          <w:szCs w:val="14"/>
        </w:rPr>
      </w:pPr>
      <w:r>
        <w:rPr>
          <w:rFonts w:ascii="Tahoma" w:hAnsi="Tahoma" w:cs="Tahoma"/>
          <w:i/>
          <w:sz w:val="14"/>
          <w:szCs w:val="14"/>
          <w:vertAlign w:val="superscript"/>
        </w:rPr>
        <w:t xml:space="preserve">7 </w:t>
      </w:r>
      <w:r w:rsidR="00AF2038" w:rsidRPr="00954354">
        <w:rPr>
          <w:rFonts w:ascii="Tahoma" w:hAnsi="Tahoma" w:cs="Tahoma"/>
          <w:i/>
          <w:sz w:val="14"/>
          <w:szCs w:val="14"/>
        </w:rPr>
        <w:t xml:space="preserve">При осуществлении переводов с использованием сервиса «Пополнение карты – </w:t>
      </w:r>
      <w:r w:rsidR="00AF2038" w:rsidRPr="00954354">
        <w:rPr>
          <w:rFonts w:ascii="Tahoma" w:hAnsi="Tahoma" w:cs="Tahoma"/>
          <w:i/>
          <w:sz w:val="14"/>
          <w:szCs w:val="14"/>
          <w:lang w:val="en-US"/>
        </w:rPr>
        <w:t>MasterCard</w:t>
      </w:r>
      <w:r w:rsidR="00AF2038" w:rsidRPr="00954354">
        <w:rPr>
          <w:rFonts w:ascii="Tahoma" w:hAnsi="Tahoma" w:cs="Tahoma"/>
          <w:i/>
          <w:sz w:val="14"/>
          <w:szCs w:val="14"/>
        </w:rPr>
        <w:t>/</w:t>
      </w:r>
      <w:r w:rsidR="00AF2038" w:rsidRPr="00954354">
        <w:rPr>
          <w:rFonts w:ascii="Tahoma" w:hAnsi="Tahoma" w:cs="Tahoma"/>
          <w:i/>
          <w:sz w:val="14"/>
          <w:szCs w:val="14"/>
          <w:lang w:val="en-US"/>
        </w:rPr>
        <w:t>VISA</w:t>
      </w:r>
      <w:r w:rsidR="00AF2038" w:rsidRPr="00954354">
        <w:rPr>
          <w:rFonts w:ascii="Tahoma" w:hAnsi="Tahoma" w:cs="Tahoma"/>
          <w:i/>
          <w:sz w:val="14"/>
          <w:szCs w:val="14"/>
        </w:rPr>
        <w:t>», отдельно размещенного на экране платежного терминала</w:t>
      </w:r>
      <w:r w:rsidR="00572AFA">
        <w:rPr>
          <w:rFonts w:ascii="Tahoma" w:hAnsi="Tahoma" w:cs="Tahoma"/>
          <w:i/>
          <w:sz w:val="14"/>
          <w:szCs w:val="14"/>
        </w:rPr>
        <w:t>, банкомата</w:t>
      </w:r>
      <w:r w:rsidR="00AF2038" w:rsidRPr="00954354">
        <w:rPr>
          <w:rFonts w:ascii="Tahoma" w:hAnsi="Tahoma" w:cs="Tahoma"/>
          <w:i/>
          <w:sz w:val="14"/>
          <w:szCs w:val="14"/>
        </w:rPr>
        <w:t xml:space="preserve"> Банка.</w:t>
      </w:r>
    </w:p>
    <w:p w14:paraId="629BA19E" w14:textId="37A20A70" w:rsidR="004A4338" w:rsidRDefault="00FE3C95" w:rsidP="007A786C">
      <w:pPr>
        <w:spacing w:after="0" w:line="240" w:lineRule="auto"/>
        <w:jc w:val="both"/>
        <w:rPr>
          <w:rFonts w:ascii="Tahoma" w:hAnsi="Tahoma" w:cs="Tahoma"/>
          <w:i/>
          <w:sz w:val="14"/>
          <w:szCs w:val="14"/>
        </w:rPr>
      </w:pPr>
      <w:r>
        <w:rPr>
          <w:rFonts w:ascii="Tahoma" w:hAnsi="Tahoma" w:cs="Tahoma"/>
          <w:i/>
          <w:sz w:val="14"/>
          <w:szCs w:val="14"/>
          <w:vertAlign w:val="superscript"/>
        </w:rPr>
        <w:t>8</w:t>
      </w:r>
      <w:r w:rsidR="00594ED9">
        <w:rPr>
          <w:rFonts w:ascii="Tahoma" w:hAnsi="Tahoma" w:cs="Tahoma"/>
          <w:i/>
          <w:iCs/>
          <w:sz w:val="14"/>
          <w:szCs w:val="14"/>
        </w:rPr>
        <w:t xml:space="preserve">Комиссия может варьироваться в зависимости от конкретного поставщика </w:t>
      </w:r>
      <w:r w:rsidR="00594ED9" w:rsidRPr="00AF0120">
        <w:rPr>
          <w:rFonts w:ascii="Tahoma" w:hAnsi="Tahoma" w:cs="Tahoma"/>
          <w:i/>
          <w:iCs/>
          <w:sz w:val="14"/>
          <w:szCs w:val="14"/>
        </w:rPr>
        <w:t>услуги и от Пакета Услуг. Информация о размере и сумме комиссии доступна для ознакомления на экране приложения на этапе подтверждения оплаты.</w:t>
      </w:r>
    </w:p>
    <w:p w14:paraId="577B86EA" w14:textId="1D2E6784" w:rsidR="00500D7A" w:rsidRPr="00AF2038" w:rsidRDefault="00FE3C95" w:rsidP="007A786C">
      <w:pPr>
        <w:spacing w:line="240" w:lineRule="auto"/>
        <w:jc w:val="both"/>
        <w:rPr>
          <w:rFonts w:ascii="Tahoma" w:hAnsi="Tahoma" w:cs="Tahoma"/>
          <w:i/>
          <w:sz w:val="14"/>
          <w:szCs w:val="14"/>
        </w:rPr>
      </w:pPr>
      <w:r>
        <w:rPr>
          <w:rFonts w:ascii="Tahoma" w:eastAsia="Times New Roman" w:hAnsi="Tahoma" w:cs="Tahoma"/>
          <w:color w:val="000000"/>
          <w:sz w:val="16"/>
          <w:szCs w:val="16"/>
          <w:vertAlign w:val="superscript"/>
          <w:lang w:eastAsia="ru-RU"/>
        </w:rPr>
        <w:t>9</w:t>
      </w:r>
      <w:r w:rsidR="004A4338" w:rsidRPr="005429D4">
        <w:rPr>
          <w:rFonts w:ascii="Tahoma" w:hAnsi="Tahoma" w:cs="Tahoma"/>
          <w:i/>
          <w:iCs/>
          <w:sz w:val="14"/>
          <w:szCs w:val="14"/>
        </w:rPr>
        <w:t>Под интерфейсом Партнеров стоит понимать использование сервисов по оплате услуг на базе карточных продуктов, выпущенных во фронт-системах Партнера, представленных в виде мобильного приложения, телеграм-бота и иных интерфейсов</w:t>
      </w:r>
    </w:p>
    <w:sectPr w:rsidR="00500D7A" w:rsidRPr="00AF2038" w:rsidSect="009F7BD9">
      <w:pgSz w:w="16838" w:h="11906" w:orient="landscape"/>
      <w:pgMar w:top="1135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BB590" w14:textId="77777777" w:rsidR="00684850" w:rsidRDefault="00684850" w:rsidP="001426CA">
      <w:pPr>
        <w:spacing w:after="0" w:line="240" w:lineRule="auto"/>
      </w:pPr>
      <w:r>
        <w:separator/>
      </w:r>
    </w:p>
  </w:endnote>
  <w:endnote w:type="continuationSeparator" w:id="0">
    <w:p w14:paraId="4419DE73" w14:textId="77777777" w:rsidR="00684850" w:rsidRDefault="00684850" w:rsidP="00142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14C87" w14:textId="77777777" w:rsidR="00684850" w:rsidRDefault="00684850" w:rsidP="001426CA">
      <w:pPr>
        <w:spacing w:after="0" w:line="240" w:lineRule="auto"/>
      </w:pPr>
      <w:r>
        <w:separator/>
      </w:r>
    </w:p>
  </w:footnote>
  <w:footnote w:type="continuationSeparator" w:id="0">
    <w:p w14:paraId="0045936B" w14:textId="77777777" w:rsidR="00684850" w:rsidRDefault="00684850" w:rsidP="001426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0170A"/>
    <w:multiLevelType w:val="hybridMultilevel"/>
    <w:tmpl w:val="73728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38"/>
    <w:rsid w:val="000022AF"/>
    <w:rsid w:val="00017B45"/>
    <w:rsid w:val="00037FD7"/>
    <w:rsid w:val="00080344"/>
    <w:rsid w:val="000A4C95"/>
    <w:rsid w:val="000A5391"/>
    <w:rsid w:val="000B055C"/>
    <w:rsid w:val="000B171B"/>
    <w:rsid w:val="000F47FC"/>
    <w:rsid w:val="001330F3"/>
    <w:rsid w:val="00136BDE"/>
    <w:rsid w:val="001426CA"/>
    <w:rsid w:val="001545D5"/>
    <w:rsid w:val="001957C9"/>
    <w:rsid w:val="001A22FB"/>
    <w:rsid w:val="001D35B6"/>
    <w:rsid w:val="001D403B"/>
    <w:rsid w:val="001D43BA"/>
    <w:rsid w:val="001D5869"/>
    <w:rsid w:val="001D6819"/>
    <w:rsid w:val="00226125"/>
    <w:rsid w:val="002267D6"/>
    <w:rsid w:val="002354FB"/>
    <w:rsid w:val="00262B64"/>
    <w:rsid w:val="00282973"/>
    <w:rsid w:val="002C505F"/>
    <w:rsid w:val="002E770C"/>
    <w:rsid w:val="002F4209"/>
    <w:rsid w:val="003149DA"/>
    <w:rsid w:val="0031504E"/>
    <w:rsid w:val="0033378F"/>
    <w:rsid w:val="00340840"/>
    <w:rsid w:val="00362955"/>
    <w:rsid w:val="003B28B8"/>
    <w:rsid w:val="003B6446"/>
    <w:rsid w:val="003C70E5"/>
    <w:rsid w:val="003D3577"/>
    <w:rsid w:val="003E5ED6"/>
    <w:rsid w:val="0042466D"/>
    <w:rsid w:val="00424947"/>
    <w:rsid w:val="004254F8"/>
    <w:rsid w:val="004542F0"/>
    <w:rsid w:val="00460EF0"/>
    <w:rsid w:val="00475F1E"/>
    <w:rsid w:val="004974A3"/>
    <w:rsid w:val="004A4338"/>
    <w:rsid w:val="004A5E3C"/>
    <w:rsid w:val="004B31F7"/>
    <w:rsid w:val="004C77CB"/>
    <w:rsid w:val="004D18A6"/>
    <w:rsid w:val="004D34EF"/>
    <w:rsid w:val="004D63C2"/>
    <w:rsid w:val="004D7B02"/>
    <w:rsid w:val="00500D7A"/>
    <w:rsid w:val="00516FE3"/>
    <w:rsid w:val="00541FEB"/>
    <w:rsid w:val="005429D4"/>
    <w:rsid w:val="005553D2"/>
    <w:rsid w:val="0057117E"/>
    <w:rsid w:val="00572AFA"/>
    <w:rsid w:val="00594ED9"/>
    <w:rsid w:val="005A712E"/>
    <w:rsid w:val="005B53F6"/>
    <w:rsid w:val="005B622A"/>
    <w:rsid w:val="005C7FC6"/>
    <w:rsid w:val="005E2066"/>
    <w:rsid w:val="00601C46"/>
    <w:rsid w:val="00603E20"/>
    <w:rsid w:val="00614FD5"/>
    <w:rsid w:val="006232F7"/>
    <w:rsid w:val="006445AA"/>
    <w:rsid w:val="006471D5"/>
    <w:rsid w:val="006612F3"/>
    <w:rsid w:val="0066579E"/>
    <w:rsid w:val="00684850"/>
    <w:rsid w:val="00687FA6"/>
    <w:rsid w:val="00691D02"/>
    <w:rsid w:val="006D6090"/>
    <w:rsid w:val="006E162D"/>
    <w:rsid w:val="0073202A"/>
    <w:rsid w:val="00751DD6"/>
    <w:rsid w:val="00761970"/>
    <w:rsid w:val="00764CCD"/>
    <w:rsid w:val="00771933"/>
    <w:rsid w:val="00773940"/>
    <w:rsid w:val="007809CA"/>
    <w:rsid w:val="007852B1"/>
    <w:rsid w:val="007854A9"/>
    <w:rsid w:val="007A0580"/>
    <w:rsid w:val="007A786C"/>
    <w:rsid w:val="007B0C31"/>
    <w:rsid w:val="007B0E72"/>
    <w:rsid w:val="007B5861"/>
    <w:rsid w:val="007C6F0A"/>
    <w:rsid w:val="007E7481"/>
    <w:rsid w:val="007E7975"/>
    <w:rsid w:val="007F6036"/>
    <w:rsid w:val="008B4D18"/>
    <w:rsid w:val="008E6F66"/>
    <w:rsid w:val="0090114A"/>
    <w:rsid w:val="009B2EBC"/>
    <w:rsid w:val="009B735D"/>
    <w:rsid w:val="009D1147"/>
    <w:rsid w:val="009E61BC"/>
    <w:rsid w:val="009F6B1B"/>
    <w:rsid w:val="009F7BD9"/>
    <w:rsid w:val="00A55AB0"/>
    <w:rsid w:val="00A87017"/>
    <w:rsid w:val="00A87716"/>
    <w:rsid w:val="00AA1738"/>
    <w:rsid w:val="00AB0853"/>
    <w:rsid w:val="00AC2416"/>
    <w:rsid w:val="00AD48A4"/>
    <w:rsid w:val="00AD4C64"/>
    <w:rsid w:val="00AF0120"/>
    <w:rsid w:val="00AF2038"/>
    <w:rsid w:val="00B16FB9"/>
    <w:rsid w:val="00B7363C"/>
    <w:rsid w:val="00B8627C"/>
    <w:rsid w:val="00C15424"/>
    <w:rsid w:val="00C21BBC"/>
    <w:rsid w:val="00C26AF3"/>
    <w:rsid w:val="00C77332"/>
    <w:rsid w:val="00C839BA"/>
    <w:rsid w:val="00C86D09"/>
    <w:rsid w:val="00CA79ED"/>
    <w:rsid w:val="00CB2B3F"/>
    <w:rsid w:val="00CE4AFC"/>
    <w:rsid w:val="00CF4540"/>
    <w:rsid w:val="00D06669"/>
    <w:rsid w:val="00D07BE6"/>
    <w:rsid w:val="00D1225B"/>
    <w:rsid w:val="00D15004"/>
    <w:rsid w:val="00D56391"/>
    <w:rsid w:val="00D87752"/>
    <w:rsid w:val="00DD739F"/>
    <w:rsid w:val="00DF2D16"/>
    <w:rsid w:val="00E031D7"/>
    <w:rsid w:val="00E2235D"/>
    <w:rsid w:val="00E230F3"/>
    <w:rsid w:val="00E4579C"/>
    <w:rsid w:val="00EA0BBA"/>
    <w:rsid w:val="00EB2E3B"/>
    <w:rsid w:val="00EC6A3A"/>
    <w:rsid w:val="00F02309"/>
    <w:rsid w:val="00F12803"/>
    <w:rsid w:val="00F66093"/>
    <w:rsid w:val="00F706EC"/>
    <w:rsid w:val="00F71F22"/>
    <w:rsid w:val="00F750B8"/>
    <w:rsid w:val="00F92380"/>
    <w:rsid w:val="00FA62C8"/>
    <w:rsid w:val="00FB621B"/>
    <w:rsid w:val="00FD2F86"/>
    <w:rsid w:val="00FE3C95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9782F"/>
  <w15:docId w15:val="{D521BA06-E2AC-4F8B-B91C-75741FA9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F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F2038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/>
      <w:sz w:val="20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F2038"/>
    <w:rPr>
      <w:rFonts w:ascii="Arial" w:eastAsia="Times New Roman" w:hAnsi="Arial" w:cs="Times New Roman"/>
      <w:sz w:val="20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AF2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038"/>
    <w:rPr>
      <w:rFonts w:ascii="Tahoma" w:eastAsia="Calibri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A8771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8771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87716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8771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87716"/>
    <w:rPr>
      <w:rFonts w:ascii="Calibri" w:eastAsia="Calibri" w:hAnsi="Calibri" w:cs="Times New Roman"/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5B53F6"/>
    <w:pPr>
      <w:spacing w:after="0" w:line="240" w:lineRule="auto"/>
      <w:ind w:left="720"/>
    </w:pPr>
    <w:rPr>
      <w:rFonts w:eastAsiaTheme="minorHAnsi"/>
    </w:rPr>
  </w:style>
  <w:style w:type="paragraph" w:styleId="ad">
    <w:name w:val="footnote text"/>
    <w:basedOn w:val="a"/>
    <w:link w:val="ae"/>
    <w:uiPriority w:val="99"/>
    <w:semiHidden/>
    <w:unhideWhenUsed/>
    <w:rsid w:val="001426C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426CA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426C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4A4338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4A4338"/>
    <w:rPr>
      <w:rFonts w:ascii="Calibri" w:eastAsia="Calibri" w:hAnsi="Calibri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A43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CAAB9-356C-4122-8397-CBA961BDD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Пашкова Наталья Игоревна</dc:creator>
  <cp:lastModifiedBy>Изосимова Надежда Владимировна</cp:lastModifiedBy>
  <cp:revision>2</cp:revision>
  <cp:lastPrinted>2018-07-19T11:38:00Z</cp:lastPrinted>
  <dcterms:created xsi:type="dcterms:W3CDTF">2024-01-09T15:24:00Z</dcterms:created>
  <dcterms:modified xsi:type="dcterms:W3CDTF">2024-01-09T15:24:00Z</dcterms:modified>
</cp:coreProperties>
</file>